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51" w:rsidRPr="00A45A2E" w:rsidRDefault="00F74C51" w:rsidP="00F74C51">
      <w:pPr>
        <w:pStyle w:val="a3"/>
        <w:spacing w:line="276" w:lineRule="auto"/>
        <w:ind w:firstLine="0"/>
        <w:jc w:val="center"/>
        <w:rPr>
          <w:b/>
          <w:color w:val="FF0000"/>
          <w:sz w:val="36"/>
          <w:szCs w:val="36"/>
        </w:rPr>
      </w:pPr>
      <w:bookmarkStart w:id="0" w:name="bookmark160"/>
      <w:r w:rsidRPr="00A45A2E">
        <w:rPr>
          <w:b/>
          <w:color w:val="FF0000"/>
          <w:sz w:val="36"/>
          <w:szCs w:val="36"/>
        </w:rPr>
        <w:t xml:space="preserve">2.3. Программа духовно-нравственного развития и воспитания </w:t>
      </w:r>
      <w:proofErr w:type="gramStart"/>
      <w:r w:rsidRPr="00A45A2E">
        <w:rPr>
          <w:b/>
          <w:color w:val="FF0000"/>
          <w:sz w:val="36"/>
          <w:szCs w:val="36"/>
        </w:rPr>
        <w:t>обучающихся</w:t>
      </w:r>
      <w:bookmarkEnd w:id="0"/>
      <w:proofErr w:type="gramEnd"/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 xml:space="preserve"> Программа конкретизирует задачи, ценности, планируемые результаты, а также формы 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</w:t>
      </w:r>
      <w:r w:rsidR="00B0093D">
        <w:rPr>
          <w:rFonts w:ascii="Times New Roman" w:hAnsi="Times New Roman"/>
          <w:sz w:val="28"/>
          <w:szCs w:val="28"/>
        </w:rPr>
        <w:t>чающихся в деятельности детско-</w:t>
      </w:r>
      <w:bookmarkStart w:id="1" w:name="_GoBack"/>
      <w:bookmarkEnd w:id="1"/>
      <w:r w:rsidRPr="00395F2A">
        <w:rPr>
          <w:rFonts w:ascii="Times New Roman" w:hAnsi="Times New Roman"/>
          <w:sz w:val="28"/>
          <w:szCs w:val="28"/>
        </w:rPr>
        <w:t>юношеских движений и объединений, спортивных и творческих клубов.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</w:t>
      </w:r>
      <w:r>
        <w:rPr>
          <w:rFonts w:ascii="Times New Roman" w:hAnsi="Times New Roman"/>
          <w:sz w:val="28"/>
          <w:szCs w:val="28"/>
        </w:rPr>
        <w:t>ых объединений, включая детско-</w:t>
      </w:r>
      <w:r w:rsidRPr="00395F2A">
        <w:rPr>
          <w:rFonts w:ascii="Times New Roman" w:hAnsi="Times New Roman"/>
          <w:sz w:val="28"/>
          <w:szCs w:val="28"/>
        </w:rPr>
        <w:t>юношеские движения и организации.</w:t>
      </w:r>
    </w:p>
    <w:p w:rsidR="00F74C51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F74C51" w:rsidRPr="005B4AAB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74C51" w:rsidRPr="0021676B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2" w:name="bookmark161"/>
      <w:r w:rsidRPr="0021676B">
        <w:rPr>
          <w:b/>
          <w:i/>
          <w:color w:val="0070C0"/>
        </w:rPr>
        <w:t xml:space="preserve">2.3.1. Цель и задачи духовно-нравственного развития и воспитания </w:t>
      </w:r>
      <w:proofErr w:type="gramStart"/>
      <w:r w:rsidRPr="0021676B">
        <w:rPr>
          <w:b/>
          <w:i/>
          <w:color w:val="0070C0"/>
        </w:rPr>
        <w:t>обучающихся</w:t>
      </w:r>
      <w:bookmarkEnd w:id="2"/>
      <w:proofErr w:type="gramEnd"/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Целью духовно-нравственного развития и </w:t>
      </w:r>
      <w:proofErr w:type="gramStart"/>
      <w:r w:rsidRPr="00395F2A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обучающихся на ступени начального общего образования является </w:t>
      </w:r>
      <w:r w:rsidRPr="0021676B">
        <w:rPr>
          <w:rFonts w:ascii="Times New Roman" w:hAnsi="Times New Roman"/>
          <w:b/>
          <w:i/>
          <w:color w:val="0070C0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Задачи духовно-нравственного развития и воспитания </w:t>
      </w:r>
      <w:proofErr w:type="gramStart"/>
      <w:r w:rsidRPr="00395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образования:</w:t>
      </w:r>
    </w:p>
    <w:p w:rsidR="00F74C51" w:rsidRPr="0021676B" w:rsidRDefault="00F74C51" w:rsidP="00F74C51">
      <w:pPr>
        <w:pStyle w:val="a3"/>
        <w:spacing w:line="276" w:lineRule="auto"/>
        <w:rPr>
          <w:i/>
          <w:color w:val="0070C0"/>
        </w:rPr>
      </w:pPr>
      <w:r w:rsidRPr="0021676B">
        <w:rPr>
          <w:i/>
          <w:color w:val="0070C0"/>
        </w:rPr>
        <w:t>В области формирования личностной культуры: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 xml:space="preserve">формирование основ нравственного </w:t>
      </w:r>
      <w:r>
        <w:t>самосознания личности (совести) </w:t>
      </w:r>
      <w:r w:rsidRPr="00395F2A">
        <w:t>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формирование нравственного смысла учения;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proofErr w:type="gramStart"/>
      <w:r w:rsidRPr="00395F2A"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 xml:space="preserve">принятие </w:t>
      </w:r>
      <w:proofErr w:type="gramStart"/>
      <w:r w:rsidRPr="00395F2A">
        <w:t>обучающимся</w:t>
      </w:r>
      <w:proofErr w:type="gramEnd"/>
      <w:r w:rsidRPr="00395F2A">
        <w:t xml:space="preserve"> базовых национальных ценностей, национальных и этнических духовных традиций;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формирование эстетических потребностей, ценностей и чувств;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74C51" w:rsidRPr="00395F2A" w:rsidRDefault="00F74C51" w:rsidP="00F74C51">
      <w:pPr>
        <w:pStyle w:val="a3"/>
        <w:numPr>
          <w:ilvl w:val="2"/>
          <w:numId w:val="1"/>
        </w:numPr>
        <w:spacing w:line="276" w:lineRule="auto"/>
        <w:ind w:left="567"/>
      </w:pPr>
      <w:r w:rsidRPr="00395F2A"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F74C51" w:rsidRPr="0021676B" w:rsidRDefault="00F74C51" w:rsidP="00F74C51">
      <w:pPr>
        <w:pStyle w:val="a3"/>
        <w:spacing w:line="276" w:lineRule="auto"/>
        <w:rPr>
          <w:i/>
          <w:color w:val="0070C0"/>
        </w:rPr>
      </w:pPr>
      <w:r w:rsidRPr="0021676B">
        <w:rPr>
          <w:i/>
          <w:color w:val="0070C0"/>
        </w:rPr>
        <w:t>В области формирования социальной культуры: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формирование основ российской гражданской идентичности;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пробуждение веры в Россию, в свой народ, чувства личной ответственности за Отечество;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воспитание ценностного отношения к своему национальному языку и культуре;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формирование патриотизма и гражданской солидарности;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укрепление доверия к другим людям;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развитие доброжелательности и эмоциональной отзывчивости, понимания других людей и сопереживания им;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становление гуманистических и демократических ценностных ориентаций;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74C51" w:rsidRPr="00395F2A" w:rsidRDefault="00F74C51" w:rsidP="00F74C51">
      <w:pPr>
        <w:pStyle w:val="a3"/>
        <w:numPr>
          <w:ilvl w:val="0"/>
          <w:numId w:val="2"/>
        </w:numPr>
        <w:spacing w:line="276" w:lineRule="auto"/>
        <w:ind w:left="567" w:hanging="207"/>
      </w:pPr>
      <w:r w:rsidRPr="00395F2A"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F74C51" w:rsidRDefault="00F74C51" w:rsidP="00F74C51">
      <w:pPr>
        <w:pStyle w:val="a3"/>
        <w:spacing w:line="276" w:lineRule="auto"/>
        <w:ind w:left="567" w:hanging="207"/>
        <w:rPr>
          <w:i/>
        </w:rPr>
      </w:pPr>
    </w:p>
    <w:p w:rsidR="00F74C51" w:rsidRPr="0021676B" w:rsidRDefault="00F74C51" w:rsidP="00F74C51">
      <w:pPr>
        <w:pStyle w:val="a3"/>
        <w:spacing w:line="276" w:lineRule="auto"/>
        <w:rPr>
          <w:i/>
          <w:color w:val="0070C0"/>
        </w:rPr>
      </w:pPr>
      <w:r w:rsidRPr="0021676B">
        <w:rPr>
          <w:i/>
          <w:color w:val="0070C0"/>
        </w:rPr>
        <w:t>В области формирования семейной культуры:</w:t>
      </w:r>
    </w:p>
    <w:p w:rsidR="00F74C51" w:rsidRPr="00395F2A" w:rsidRDefault="00F74C51" w:rsidP="00F74C51">
      <w:pPr>
        <w:pStyle w:val="a3"/>
        <w:numPr>
          <w:ilvl w:val="2"/>
          <w:numId w:val="3"/>
        </w:numPr>
        <w:spacing w:line="276" w:lineRule="auto"/>
        <w:ind w:left="567"/>
      </w:pPr>
      <w:r w:rsidRPr="00395F2A">
        <w:t>формирование отношения к семье как основе российского общества;</w:t>
      </w:r>
    </w:p>
    <w:p w:rsidR="00F74C51" w:rsidRPr="00395F2A" w:rsidRDefault="00F74C51" w:rsidP="00F74C51">
      <w:pPr>
        <w:pStyle w:val="a3"/>
        <w:numPr>
          <w:ilvl w:val="2"/>
          <w:numId w:val="3"/>
        </w:numPr>
        <w:spacing w:line="276" w:lineRule="auto"/>
        <w:ind w:left="567"/>
      </w:pPr>
      <w:r w:rsidRPr="00395F2A"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F74C51" w:rsidRPr="00395F2A" w:rsidRDefault="00F74C51" w:rsidP="00F74C51">
      <w:pPr>
        <w:pStyle w:val="a3"/>
        <w:numPr>
          <w:ilvl w:val="2"/>
          <w:numId w:val="3"/>
        </w:numPr>
        <w:spacing w:line="276" w:lineRule="auto"/>
        <w:ind w:left="567"/>
      </w:pPr>
      <w:r w:rsidRPr="00395F2A">
        <w:t>формирование представл</w:t>
      </w:r>
      <w:r>
        <w:t>ения о семейных ценностях, ген</w:t>
      </w:r>
      <w:r w:rsidRPr="00395F2A">
        <w:t>дерных семейных ролях и уважения к ним;</w:t>
      </w:r>
    </w:p>
    <w:p w:rsidR="00F74C51" w:rsidRPr="00395F2A" w:rsidRDefault="00F74C51" w:rsidP="00F74C51">
      <w:pPr>
        <w:pStyle w:val="a3"/>
        <w:numPr>
          <w:ilvl w:val="2"/>
          <w:numId w:val="3"/>
        </w:numPr>
        <w:spacing w:line="276" w:lineRule="auto"/>
        <w:ind w:left="567"/>
      </w:pPr>
      <w:r w:rsidRPr="00395F2A">
        <w:t xml:space="preserve">знакомство </w:t>
      </w:r>
      <w:proofErr w:type="gramStart"/>
      <w:r w:rsidRPr="00395F2A">
        <w:t>обучающегося</w:t>
      </w:r>
      <w:proofErr w:type="gramEnd"/>
      <w:r w:rsidRPr="00395F2A">
        <w:t xml:space="preserve"> с культурно-историческими и этническими традициями российской семьи.</w:t>
      </w:r>
    </w:p>
    <w:p w:rsidR="00F74C51" w:rsidRPr="005B4AAB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4C51" w:rsidRPr="0021676B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3" w:name="bookmark162"/>
      <w:r w:rsidRPr="0021676B">
        <w:rPr>
          <w:b/>
          <w:i/>
          <w:color w:val="0070C0"/>
        </w:rPr>
        <w:t xml:space="preserve">2.3.2. Основные направления и ценностные основы духовно-нравственного развития и воспитания </w:t>
      </w:r>
      <w:proofErr w:type="gramStart"/>
      <w:r w:rsidRPr="0021676B">
        <w:rPr>
          <w:b/>
          <w:i/>
          <w:color w:val="0070C0"/>
        </w:rPr>
        <w:t>обучающихся</w:t>
      </w:r>
      <w:bookmarkEnd w:id="3"/>
      <w:proofErr w:type="gramEnd"/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Общие задачи духовно-нравственного развития и </w:t>
      </w:r>
      <w:proofErr w:type="gramStart"/>
      <w:r w:rsidRPr="00395F2A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395F2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95F2A">
        <w:rPr>
          <w:rFonts w:ascii="Times New Roman" w:hAnsi="Times New Roman"/>
          <w:sz w:val="28"/>
          <w:szCs w:val="28"/>
        </w:rPr>
        <w:t>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395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F74C51" w:rsidRPr="00395F2A" w:rsidRDefault="00F74C51" w:rsidP="00F74C51">
      <w:pPr>
        <w:pStyle w:val="a3"/>
        <w:numPr>
          <w:ilvl w:val="0"/>
          <w:numId w:val="4"/>
        </w:numPr>
        <w:spacing w:line="276" w:lineRule="auto"/>
      </w:pPr>
      <w:r w:rsidRPr="00395F2A">
        <w:t>Воспитание гражданственности, патриотизма, уважения к правам, свободам и обязанностям человека.</w:t>
      </w:r>
    </w:p>
    <w:p w:rsidR="00F74C51" w:rsidRPr="005B4AAB" w:rsidRDefault="00F74C51" w:rsidP="00F74C51">
      <w:pPr>
        <w:pStyle w:val="a3"/>
        <w:spacing w:line="276" w:lineRule="auto"/>
        <w:rPr>
          <w:i/>
        </w:rPr>
      </w:pPr>
      <w:proofErr w:type="gramStart"/>
      <w:r w:rsidRPr="005B4AAB">
        <w:lastRenderedPageBreak/>
        <w:t xml:space="preserve">Ценности: </w:t>
      </w:r>
      <w:r w:rsidRPr="005B4AAB">
        <w:rPr>
          <w:i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F74C51" w:rsidRPr="00395F2A" w:rsidRDefault="00F74C51" w:rsidP="00F74C51">
      <w:pPr>
        <w:pStyle w:val="a3"/>
        <w:numPr>
          <w:ilvl w:val="0"/>
          <w:numId w:val="4"/>
        </w:numPr>
        <w:spacing w:line="276" w:lineRule="auto"/>
      </w:pPr>
      <w:r w:rsidRPr="00395F2A">
        <w:t>Воспитание нравственных чувств и этического сознания.</w:t>
      </w:r>
    </w:p>
    <w:p w:rsidR="00F74C51" w:rsidRPr="005B4AAB" w:rsidRDefault="00F74C51" w:rsidP="00F74C51">
      <w:pPr>
        <w:pStyle w:val="a3"/>
        <w:spacing w:line="276" w:lineRule="auto"/>
        <w:rPr>
          <w:i/>
        </w:rPr>
      </w:pPr>
      <w:proofErr w:type="gramStart"/>
      <w:r w:rsidRPr="005B4AAB">
        <w:t xml:space="preserve">Ценности: </w:t>
      </w:r>
      <w:r w:rsidRPr="005B4AAB">
        <w:rPr>
          <w:i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F74C51" w:rsidRPr="00395F2A" w:rsidRDefault="00F74C51" w:rsidP="00F74C51">
      <w:pPr>
        <w:pStyle w:val="a3"/>
        <w:numPr>
          <w:ilvl w:val="0"/>
          <w:numId w:val="4"/>
        </w:numPr>
        <w:spacing w:line="276" w:lineRule="auto"/>
      </w:pPr>
      <w:r w:rsidRPr="00395F2A">
        <w:t>Воспитание трудолюбия, творческого отношения к учению, труду, жизни.</w:t>
      </w:r>
    </w:p>
    <w:p w:rsidR="00F74C51" w:rsidRPr="005B4AAB" w:rsidRDefault="00F74C51" w:rsidP="00F74C51">
      <w:pPr>
        <w:pStyle w:val="a3"/>
        <w:spacing w:line="276" w:lineRule="auto"/>
        <w:rPr>
          <w:i/>
        </w:rPr>
      </w:pPr>
      <w:r w:rsidRPr="005B4AAB">
        <w:t xml:space="preserve">Ценности: </w:t>
      </w:r>
      <w:r w:rsidRPr="005B4AAB">
        <w:rPr>
          <w:i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F74C51" w:rsidRPr="00395F2A" w:rsidRDefault="00F74C51" w:rsidP="00F74C51">
      <w:pPr>
        <w:pStyle w:val="a3"/>
        <w:numPr>
          <w:ilvl w:val="0"/>
          <w:numId w:val="4"/>
        </w:numPr>
        <w:spacing w:line="276" w:lineRule="auto"/>
      </w:pPr>
      <w:r w:rsidRPr="00395F2A">
        <w:t>Воспитание ценностного отношения к природе, окружающей среде (экологическое воспитание).</w:t>
      </w:r>
    </w:p>
    <w:p w:rsidR="00F74C51" w:rsidRPr="005B4AAB" w:rsidRDefault="00F74C51" w:rsidP="00F74C51">
      <w:pPr>
        <w:pStyle w:val="a3"/>
        <w:spacing w:line="276" w:lineRule="auto"/>
        <w:rPr>
          <w:i/>
        </w:rPr>
      </w:pPr>
      <w:r w:rsidRPr="005B4AAB">
        <w:t xml:space="preserve">Ценности: </w:t>
      </w:r>
      <w:r w:rsidRPr="005B4AAB">
        <w:rPr>
          <w:i/>
        </w:rPr>
        <w:t>родная земля; заповедная природа; планета Земля; экологическое сознание.</w:t>
      </w:r>
    </w:p>
    <w:p w:rsidR="00F74C51" w:rsidRPr="00395F2A" w:rsidRDefault="00F74C51" w:rsidP="00F74C51">
      <w:pPr>
        <w:pStyle w:val="a3"/>
        <w:numPr>
          <w:ilvl w:val="0"/>
          <w:numId w:val="4"/>
        </w:numPr>
        <w:spacing w:line="276" w:lineRule="auto"/>
      </w:pPr>
      <w:r w:rsidRPr="00395F2A">
        <w:t xml:space="preserve">Воспитание ценностного отношения к </w:t>
      </w:r>
      <w:proofErr w:type="gramStart"/>
      <w:r w:rsidRPr="00395F2A">
        <w:t>прекрасному</w:t>
      </w:r>
      <w:proofErr w:type="gramEnd"/>
      <w:r w:rsidRPr="00395F2A">
        <w:t>, формирование представлений об эстетических идеалах и ценностях (эстетическое воспитание).</w:t>
      </w:r>
    </w:p>
    <w:p w:rsidR="00F74C51" w:rsidRPr="005B4AAB" w:rsidRDefault="00F74C51" w:rsidP="00F74C51">
      <w:pPr>
        <w:pStyle w:val="a3"/>
        <w:spacing w:line="276" w:lineRule="auto"/>
        <w:rPr>
          <w:i/>
        </w:rPr>
      </w:pPr>
      <w:r w:rsidRPr="005B4AAB">
        <w:t xml:space="preserve">Ценности: </w:t>
      </w:r>
      <w:r w:rsidRPr="005B4AAB">
        <w:rPr>
          <w:i/>
        </w:rPr>
        <w:t>красота; гармония; духовный мир человека; эстетическое развитие, самовыражение в творчестве и искусстве.</w:t>
      </w:r>
    </w:p>
    <w:p w:rsidR="00F74C51" w:rsidRPr="0021676B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</w:t>
      </w:r>
      <w:r>
        <w:rPr>
          <w:rFonts w:ascii="Times New Roman" w:hAnsi="Times New Roman"/>
          <w:sz w:val="28"/>
          <w:szCs w:val="28"/>
        </w:rPr>
        <w:t>.</w:t>
      </w:r>
    </w:p>
    <w:p w:rsidR="00F74C51" w:rsidRPr="005B4AAB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74C51" w:rsidRPr="0021676B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4" w:name="bookmark163"/>
      <w:r w:rsidRPr="0021676B">
        <w:rPr>
          <w:b/>
          <w:i/>
          <w:color w:val="0070C0"/>
        </w:rPr>
        <w:t xml:space="preserve">2.3.3. Принципы и особенности организации содержания духовно-нравственного развития и воспитания </w:t>
      </w:r>
      <w:proofErr w:type="gramStart"/>
      <w:r w:rsidRPr="0021676B">
        <w:rPr>
          <w:b/>
          <w:i/>
          <w:color w:val="0070C0"/>
        </w:rPr>
        <w:t>обучающихся</w:t>
      </w:r>
      <w:bookmarkEnd w:id="4"/>
      <w:proofErr w:type="gramEnd"/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Принцип ориентации на идеал.</w:t>
      </w:r>
      <w:r w:rsidRPr="00395F2A">
        <w:rPr>
          <w:rFonts w:ascii="Times New Roman" w:hAnsi="Times New Roman"/>
          <w:sz w:val="28"/>
          <w:szCs w:val="28"/>
        </w:rPr>
        <w:t xml:space="preserve"> Идеал —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395F2A">
        <w:rPr>
          <w:rFonts w:ascii="Times New Roman" w:hAnsi="Times New Roman"/>
          <w:sz w:val="28"/>
          <w:szCs w:val="28"/>
        </w:rPr>
        <w:t>должном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395F2A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обучающихся начальной </w:t>
      </w:r>
      <w:r w:rsidRPr="00395F2A">
        <w:rPr>
          <w:rFonts w:ascii="Times New Roman" w:hAnsi="Times New Roman"/>
          <w:sz w:val="28"/>
          <w:szCs w:val="28"/>
        </w:rPr>
        <w:lastRenderedPageBreak/>
        <w:t xml:space="preserve">школы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 xml:space="preserve">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Аксиологический принцип.</w:t>
      </w:r>
      <w:r w:rsidRPr="00395F2A">
        <w:rPr>
          <w:rFonts w:ascii="Times New Roman" w:hAnsi="Times New Roman"/>
          <w:sz w:val="28"/>
          <w:szCs w:val="28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Принцип следования нравственному примеру.</w:t>
      </w:r>
      <w:r w:rsidRPr="00395F2A">
        <w:rPr>
          <w:rFonts w:ascii="Times New Roman" w:hAnsi="Times New Roman"/>
          <w:sz w:val="28"/>
          <w:szCs w:val="28"/>
        </w:rPr>
        <w:t xml:space="preserve">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95F2A">
        <w:rPr>
          <w:rFonts w:ascii="Times New Roman" w:hAnsi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Принцип идентификации (персонификации).</w:t>
      </w:r>
      <w:r w:rsidRPr="00395F2A">
        <w:rPr>
          <w:rFonts w:ascii="Times New Roman" w:hAnsi="Times New Roman"/>
          <w:sz w:val="28"/>
          <w:szCs w:val="28"/>
        </w:rPr>
        <w:t xml:space="preserve"> Идентификация — устойчивое отождествление себя </w:t>
      </w:r>
      <w:proofErr w:type="gramStart"/>
      <w:r w:rsidRPr="00395F2A">
        <w:rPr>
          <w:rFonts w:ascii="Times New Roman" w:hAnsi="Times New Roman"/>
          <w:sz w:val="28"/>
          <w:szCs w:val="28"/>
        </w:rPr>
        <w:t>со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F2A">
        <w:rPr>
          <w:rFonts w:ascii="Times New Roman" w:hAnsi="Times New Roman"/>
          <w:sz w:val="28"/>
          <w:szCs w:val="28"/>
        </w:rPr>
        <w:t>значимым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395F2A">
        <w:rPr>
          <w:rFonts w:ascii="Times New Roman" w:hAnsi="Times New Roman"/>
          <w:sz w:val="28"/>
          <w:szCs w:val="28"/>
        </w:rPr>
        <w:t>эмпатии</w:t>
      </w:r>
      <w:proofErr w:type="spellEnd"/>
      <w:r w:rsidRPr="00395F2A">
        <w:rPr>
          <w:rFonts w:ascii="Times New Roman" w:hAnsi="Times New Roman"/>
          <w:sz w:val="28"/>
          <w:szCs w:val="28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ребёнка.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lastRenderedPageBreak/>
        <w:t>Принцип диалогического общения.</w:t>
      </w:r>
      <w:r w:rsidRPr="00395F2A">
        <w:rPr>
          <w:rFonts w:ascii="Times New Roman" w:hAnsi="Times New Roman"/>
          <w:sz w:val="28"/>
          <w:szCs w:val="28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395F2A">
        <w:rPr>
          <w:rFonts w:ascii="Times New Roman" w:hAnsi="Times New Roman"/>
          <w:sz w:val="28"/>
          <w:szCs w:val="28"/>
        </w:rPr>
        <w:t>межсубъектного</w:t>
      </w:r>
      <w:proofErr w:type="spellEnd"/>
      <w:r w:rsidRPr="00395F2A">
        <w:rPr>
          <w:rFonts w:ascii="Times New Roman" w:hAnsi="Times New Roman"/>
          <w:sz w:val="28"/>
          <w:szCs w:val="28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 xml:space="preserve">Принцип </w:t>
      </w:r>
      <w:proofErr w:type="spellStart"/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полисубъектности</w:t>
      </w:r>
      <w:proofErr w:type="spellEnd"/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 xml:space="preserve"> воспитания.</w:t>
      </w:r>
      <w:r w:rsidRPr="00395F2A">
        <w:rPr>
          <w:rFonts w:ascii="Times New Roman" w:hAnsi="Times New Roman"/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395F2A">
        <w:rPr>
          <w:rFonts w:ascii="Times New Roman" w:hAnsi="Times New Roman"/>
          <w:sz w:val="28"/>
          <w:szCs w:val="28"/>
        </w:rPr>
        <w:t>полисубъектный</w:t>
      </w:r>
      <w:proofErr w:type="spellEnd"/>
      <w:r w:rsidRPr="00395F2A">
        <w:rPr>
          <w:rFonts w:ascii="Times New Roman" w:hAnsi="Times New Roman"/>
          <w:sz w:val="28"/>
          <w:szCs w:val="28"/>
        </w:rPr>
        <w:t>, многомерно-</w:t>
      </w:r>
      <w:proofErr w:type="spellStart"/>
      <w:r w:rsidRPr="00395F2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95F2A">
        <w:rPr>
          <w:rFonts w:ascii="Times New Roman" w:hAnsi="Times New Roman"/>
          <w:sz w:val="28"/>
          <w:szCs w:val="28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Принцип системно-</w:t>
      </w:r>
      <w:proofErr w:type="spellStart"/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>деятельностной</w:t>
      </w:r>
      <w:proofErr w:type="spellEnd"/>
      <w:r w:rsidRPr="0021676B">
        <w:rPr>
          <w:rStyle w:val="a7"/>
          <w:rFonts w:ascii="Times New Roman" w:hAnsi="Times New Roman"/>
          <w:color w:val="0070C0"/>
          <w:sz w:val="28"/>
          <w:szCs w:val="28"/>
        </w:rPr>
        <w:t xml:space="preserve"> организации воспитания.</w:t>
      </w:r>
      <w:r w:rsidRPr="00395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F2A">
        <w:rPr>
          <w:rFonts w:ascii="Times New Roman" w:hAnsi="Times New Roman"/>
          <w:sz w:val="28"/>
          <w:szCs w:val="28"/>
        </w:rPr>
        <w:t>Воспитание, направленное на духовно-нравственное развитие обучающихся и поддерживаемое всем укладом школьной жизни, включает в себ</w:t>
      </w:r>
      <w:r>
        <w:rPr>
          <w:rFonts w:ascii="Times New Roman" w:hAnsi="Times New Roman"/>
          <w:sz w:val="28"/>
          <w:szCs w:val="28"/>
        </w:rPr>
        <w:t xml:space="preserve">я организацию учебной, </w:t>
      </w:r>
      <w:proofErr w:type="spellStart"/>
      <w:r>
        <w:rPr>
          <w:rFonts w:ascii="Times New Roman" w:hAnsi="Times New Roman"/>
          <w:sz w:val="28"/>
          <w:szCs w:val="28"/>
        </w:rPr>
        <w:t>внеучеб</w:t>
      </w:r>
      <w:r w:rsidRPr="00395F2A">
        <w:rPr>
          <w:rFonts w:ascii="Times New Roman" w:hAnsi="Times New Roman"/>
          <w:sz w:val="28"/>
          <w:szCs w:val="28"/>
        </w:rPr>
        <w:t>ной</w:t>
      </w:r>
      <w:proofErr w:type="spellEnd"/>
      <w:r w:rsidRPr="00395F2A">
        <w:rPr>
          <w:rFonts w:ascii="Times New Roman" w:hAnsi="Times New Roman"/>
          <w:sz w:val="28"/>
          <w:szCs w:val="28"/>
        </w:rPr>
        <w:t>, общественно значимой деятельности младших школьников.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 xml:space="preserve">Понимание — это ответ на вопрос. Оно достигается через выяснение общественного значения ценностей и открытие их личностного смысла. Для решения воспитательных </w:t>
      </w:r>
      <w:proofErr w:type="gramStart"/>
      <w:r w:rsidRPr="00395F2A">
        <w:rPr>
          <w:rFonts w:ascii="Times New Roman" w:hAnsi="Times New Roman"/>
          <w:sz w:val="28"/>
          <w:szCs w:val="28"/>
        </w:rPr>
        <w:t>задач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общеобразовательных дисциплин;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lastRenderedPageBreak/>
        <w:t>произведений искусства;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периодической литературы, публикаций, радио- и телепередач, отражающих современную жизнь;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духовной культуры и фольклора народов России;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истории, традиций и современной жизни своей Родины, своего края, своей семьи;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жизненного опыта своих родителей (законных представителей) и прародителей;</w:t>
      </w:r>
    </w:p>
    <w:p w:rsidR="00F74C51" w:rsidRPr="00395F2A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F74C51" w:rsidRPr="0021676B" w:rsidRDefault="00F74C51" w:rsidP="00F74C51">
      <w:pPr>
        <w:pStyle w:val="a3"/>
        <w:numPr>
          <w:ilvl w:val="2"/>
          <w:numId w:val="5"/>
        </w:numPr>
        <w:spacing w:line="276" w:lineRule="auto"/>
        <w:ind w:left="567"/>
      </w:pPr>
      <w:r w:rsidRPr="00395F2A">
        <w:t>других источников информации и научного знания.</w:t>
      </w:r>
      <w:r w:rsidRPr="0021676B">
        <w:t xml:space="preserve"> 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>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</w:t>
      </w:r>
      <w:r w:rsidRPr="00395F2A">
        <w:rPr>
          <w:rFonts w:ascii="Times New Roman" w:hAnsi="Times New Roman"/>
          <w:sz w:val="28"/>
          <w:szCs w:val="28"/>
        </w:rPr>
        <w:lastRenderedPageBreak/>
        <w:t xml:space="preserve">примеры духовной, нравственной, ответственной </w:t>
      </w:r>
      <w:proofErr w:type="gramStart"/>
      <w:r w:rsidRPr="00395F2A">
        <w:rPr>
          <w:rFonts w:ascii="Times New Roman" w:hAnsi="Times New Roman"/>
          <w:sz w:val="28"/>
          <w:szCs w:val="28"/>
        </w:rPr>
        <w:t>жизни</w:t>
      </w:r>
      <w:proofErr w:type="gramEnd"/>
      <w:r w:rsidRPr="00395F2A">
        <w:rPr>
          <w:rFonts w:ascii="Times New Roman" w:hAnsi="Times New Roman"/>
          <w:sz w:val="28"/>
          <w:szCs w:val="28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F74C51" w:rsidRPr="00395F2A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F74C51" w:rsidRPr="00A45A2E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395F2A">
        <w:rPr>
          <w:rFonts w:ascii="Times New Roman" w:hAnsi="Times New Roman"/>
          <w:sz w:val="28"/>
          <w:szCs w:val="28"/>
        </w:rPr>
        <w:t>самоценностью</w:t>
      </w:r>
      <w:proofErr w:type="spellEnd"/>
      <w:r w:rsidRPr="00395F2A">
        <w:rPr>
          <w:rFonts w:ascii="Times New Roman" w:hAnsi="Times New Roman"/>
          <w:sz w:val="28"/>
          <w:szCs w:val="28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</w:t>
      </w:r>
      <w:r>
        <w:rPr>
          <w:rFonts w:ascii="Times New Roman" w:hAnsi="Times New Roman"/>
          <w:sz w:val="28"/>
          <w:szCs w:val="28"/>
        </w:rPr>
        <w:t>ствие человека с другими людьми</w:t>
      </w: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Pr="005F10D0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5" w:name="bookmark164"/>
      <w:r w:rsidRPr="005F10D0">
        <w:rPr>
          <w:b/>
          <w:i/>
          <w:color w:val="0070C0"/>
        </w:rPr>
        <w:t xml:space="preserve">2.3.4. Основное содержание духовно-нравственного развития и воспитания </w:t>
      </w:r>
      <w:proofErr w:type="gramStart"/>
      <w:r w:rsidRPr="005F10D0">
        <w:rPr>
          <w:b/>
          <w:i/>
          <w:color w:val="0070C0"/>
        </w:rPr>
        <w:t>обучающихся</w:t>
      </w:r>
      <w:bookmarkEnd w:id="5"/>
      <w:proofErr w:type="gramEnd"/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6" w:name="bookmark165"/>
      <w:r w:rsidRPr="005F10D0">
        <w:rPr>
          <w:b/>
          <w:i/>
          <w:color w:val="0070C0"/>
        </w:rPr>
        <w:t>Воспитание гражданственности, патриотизма, уважения к правам, свободам и обязанностям человека:</w:t>
      </w:r>
      <w:bookmarkEnd w:id="6"/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элементарные представления о правах и обязанностях гражданина России;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интерес к общественным явлениям, понимание активной роли человека в обществе;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уважительное отношение к русскому языку как государственному, языку межнационального общения;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ценностное отношение к своему национальному языку и культуре;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начальные представления о народах России, об их общей исторической судьбе, о единстве народов нашей страны;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элементарные представления о национальных героях и важнейших событиях истории Росс</w:t>
      </w:r>
      <w:proofErr w:type="gramStart"/>
      <w:r w:rsidRPr="00184627">
        <w:t>ии и её</w:t>
      </w:r>
      <w:proofErr w:type="gramEnd"/>
      <w:r w:rsidRPr="00184627">
        <w:t xml:space="preserve"> народов;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стремление активно участвовать в делах класса, школы, семьи, своего села, города;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любовь к образовательному учреждению, своему селу, городу, народу, России;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уважение к защитникам Родины;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умение отвечать за свои поступки;</w:t>
      </w:r>
    </w:p>
    <w:p w:rsidR="00F74C51" w:rsidRPr="00184627" w:rsidRDefault="00F74C51" w:rsidP="00F74C51">
      <w:pPr>
        <w:pStyle w:val="a3"/>
        <w:numPr>
          <w:ilvl w:val="2"/>
          <w:numId w:val="6"/>
        </w:numPr>
        <w:spacing w:line="276" w:lineRule="auto"/>
        <w:ind w:left="567"/>
      </w:pPr>
      <w:r w:rsidRPr="00184627">
        <w:t>негативное отношение к нарушениям порядка в классе, дома, на улице, к невыполнению человеком своих обязанностей.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7" w:name="bookmark166"/>
      <w:r w:rsidRPr="005F10D0">
        <w:rPr>
          <w:b/>
          <w:i/>
          <w:color w:val="0070C0"/>
        </w:rPr>
        <w:t>Воспитание нравственных чувств и этического сознания:</w:t>
      </w:r>
      <w:bookmarkEnd w:id="7"/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первоначальные представления о базовых национальных российских ценностях;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различение хороших и плохих поступков;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lastRenderedPageBreak/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уважительное отношение к родителям, старшим, доброжелательное отношение к сверстникам и младшим;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установление дружеских взаимоотношений в коллективе, основанных на взаимопомощи и взаимной поддержке;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бережное, гуманное отношение ко всему живому;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знание правил этики, культуры речи;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F74C51" w:rsidRPr="00184627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представления о возможном негативном влиянии на морально-психологическое состояние человека компьютерных игр, кинофильмов, телевизионных передач, рекламы;</w:t>
      </w:r>
    </w:p>
    <w:p w:rsidR="00F74C51" w:rsidRDefault="00F74C51" w:rsidP="00F74C51">
      <w:pPr>
        <w:pStyle w:val="a3"/>
        <w:numPr>
          <w:ilvl w:val="2"/>
          <w:numId w:val="7"/>
        </w:numPr>
        <w:spacing w:line="276" w:lineRule="auto"/>
        <w:ind w:left="567"/>
      </w:pPr>
      <w:r w:rsidRPr="00184627"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8" w:name="bookmark167"/>
      <w:r w:rsidRPr="005F10D0">
        <w:rPr>
          <w:b/>
          <w:i/>
          <w:color w:val="0070C0"/>
        </w:rPr>
        <w:t>Воспитание трудолюбия, творческого отношения к учению, труду, жизни:</w:t>
      </w:r>
      <w:bookmarkEnd w:id="8"/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уважение к труду и творчеству старших и сверстников;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элементарные представления об основных профессиях;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ценностное отношение к учёбе как виду творческой деятельности;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элементарные представления о роли знаний, науки, современного производства в жизни человека и общества;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умение соблюдать порядок на рабочем месте;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t>бережное отношение к результатам своего труда, труда других людей, к школьному имуществу, учебникам, личным вещам;</w:t>
      </w:r>
    </w:p>
    <w:p w:rsidR="00F74C51" w:rsidRPr="00184627" w:rsidRDefault="00F74C51" w:rsidP="00F74C51">
      <w:pPr>
        <w:pStyle w:val="a3"/>
        <w:numPr>
          <w:ilvl w:val="2"/>
          <w:numId w:val="8"/>
        </w:numPr>
        <w:spacing w:line="276" w:lineRule="auto"/>
        <w:ind w:left="567"/>
      </w:pPr>
      <w:r w:rsidRPr="00184627">
        <w:lastRenderedPageBreak/>
        <w:t>отрицательное отношение к лени и небрежности в труде и учёбе, небережливому отношению к результатам труда людей.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9" w:name="bookmark168"/>
      <w:r w:rsidRPr="005F10D0">
        <w:rPr>
          <w:b/>
          <w:i/>
          <w:color w:val="0070C0"/>
        </w:rPr>
        <w:t>Воспитание ценностного отношения к природе, окружающей среде (экологическое воспитание):</w:t>
      </w:r>
      <w:bookmarkEnd w:id="9"/>
    </w:p>
    <w:p w:rsidR="00F74C51" w:rsidRPr="00184627" w:rsidRDefault="00F74C51" w:rsidP="00F74C51">
      <w:pPr>
        <w:pStyle w:val="a3"/>
        <w:numPr>
          <w:ilvl w:val="2"/>
          <w:numId w:val="9"/>
        </w:numPr>
        <w:spacing w:line="276" w:lineRule="auto"/>
        <w:ind w:left="567"/>
      </w:pPr>
      <w:r w:rsidRPr="00184627">
        <w:t>развитие интереса к природе, природным явлениям и формам жизни, понимание активной роли человека в природе;</w:t>
      </w:r>
    </w:p>
    <w:p w:rsidR="00F74C51" w:rsidRPr="00184627" w:rsidRDefault="00F74C51" w:rsidP="00F74C51">
      <w:pPr>
        <w:pStyle w:val="a3"/>
        <w:numPr>
          <w:ilvl w:val="2"/>
          <w:numId w:val="9"/>
        </w:numPr>
        <w:spacing w:line="276" w:lineRule="auto"/>
        <w:ind w:left="567"/>
      </w:pPr>
      <w:r w:rsidRPr="00184627">
        <w:t>ценностное отношение к природе и всем формам жизни;</w:t>
      </w:r>
    </w:p>
    <w:p w:rsidR="00F74C51" w:rsidRPr="00184627" w:rsidRDefault="00F74C51" w:rsidP="00F74C51">
      <w:pPr>
        <w:pStyle w:val="a3"/>
        <w:numPr>
          <w:ilvl w:val="2"/>
          <w:numId w:val="9"/>
        </w:numPr>
        <w:spacing w:line="276" w:lineRule="auto"/>
        <w:ind w:left="567"/>
      </w:pPr>
      <w:r w:rsidRPr="00184627">
        <w:t>элементарный опыт природоохранительной деятельности;</w:t>
      </w:r>
    </w:p>
    <w:p w:rsidR="00F74C51" w:rsidRPr="00184627" w:rsidRDefault="00F74C51" w:rsidP="00F74C51">
      <w:pPr>
        <w:pStyle w:val="a3"/>
        <w:numPr>
          <w:ilvl w:val="2"/>
          <w:numId w:val="9"/>
        </w:numPr>
        <w:spacing w:line="276" w:lineRule="auto"/>
        <w:ind w:left="567"/>
      </w:pPr>
      <w:r w:rsidRPr="00184627">
        <w:t>бережное отношение к растениям и животным.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0" w:name="bookmark169"/>
      <w:r w:rsidRPr="005F10D0">
        <w:rPr>
          <w:b/>
          <w:i/>
          <w:color w:val="0070C0"/>
        </w:rPr>
        <w:t xml:space="preserve">Воспитание ценностного отношения к </w:t>
      </w:r>
      <w:proofErr w:type="gramStart"/>
      <w:r w:rsidRPr="005F10D0">
        <w:rPr>
          <w:b/>
          <w:i/>
          <w:color w:val="0070C0"/>
        </w:rPr>
        <w:t>прекрасному</w:t>
      </w:r>
      <w:proofErr w:type="gramEnd"/>
      <w:r w:rsidRPr="005F10D0">
        <w:rPr>
          <w:b/>
          <w:i/>
          <w:color w:val="0070C0"/>
        </w:rPr>
        <w:t>,</w:t>
      </w:r>
      <w:bookmarkEnd w:id="10"/>
      <w:r w:rsidRPr="005F10D0">
        <w:rPr>
          <w:b/>
          <w:i/>
          <w:color w:val="0070C0"/>
        </w:rPr>
        <w:t xml:space="preserve"> </w:t>
      </w:r>
      <w:bookmarkStart w:id="11" w:name="bookmark170"/>
      <w:r w:rsidRPr="005F10D0">
        <w:rPr>
          <w:b/>
          <w:i/>
          <w:color w:val="0070C0"/>
        </w:rPr>
        <w:t>формирование представлений об эстетических идеалах и ценностях (эстетическое воспитание):</w:t>
      </w:r>
      <w:bookmarkEnd w:id="11"/>
    </w:p>
    <w:p w:rsidR="00F74C51" w:rsidRPr="00184627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представления о душевной и физической красоте человека;</w:t>
      </w:r>
    </w:p>
    <w:p w:rsidR="00F74C51" w:rsidRPr="00184627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формирование эстетических идеалов, чувства прекрасного; умение видеть красоту природы, труда и творчества;</w:t>
      </w:r>
    </w:p>
    <w:p w:rsidR="00F74C51" w:rsidRPr="00184627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интерес к чтению, произведениям искусства, детским спектаклям, концертам, выставкам, музыке;</w:t>
      </w:r>
    </w:p>
    <w:p w:rsidR="00F74C51" w:rsidRPr="00184627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интерес к занятиям художественным творчеством;</w:t>
      </w:r>
    </w:p>
    <w:p w:rsidR="00F74C51" w:rsidRPr="00184627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стремление к опрятному внешнему виду;</w:t>
      </w:r>
    </w:p>
    <w:p w:rsidR="00F74C51" w:rsidRDefault="00F74C51" w:rsidP="00F74C51">
      <w:pPr>
        <w:pStyle w:val="a3"/>
        <w:numPr>
          <w:ilvl w:val="0"/>
          <w:numId w:val="10"/>
        </w:numPr>
        <w:spacing w:line="276" w:lineRule="auto"/>
      </w:pPr>
      <w:r w:rsidRPr="00184627">
        <w:t>отрицательное отношение к некрасивым поступкам и неряшливости.</w:t>
      </w:r>
    </w:p>
    <w:p w:rsidR="00F74C51" w:rsidRPr="00184627" w:rsidRDefault="00F74C51" w:rsidP="00F74C51">
      <w:pPr>
        <w:pStyle w:val="a3"/>
        <w:spacing w:line="276" w:lineRule="auto"/>
        <w:ind w:firstLine="0"/>
      </w:pPr>
    </w:p>
    <w:p w:rsidR="00F74C51" w:rsidRPr="005F10D0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12" w:name="bookmark171"/>
      <w:r w:rsidRPr="005F10D0">
        <w:rPr>
          <w:b/>
          <w:i/>
          <w:color w:val="0070C0"/>
        </w:rPr>
        <w:t xml:space="preserve">2.3.5. Виды деятельности и формы занятий с </w:t>
      </w:r>
      <w:proofErr w:type="gramStart"/>
      <w:r w:rsidRPr="005F10D0">
        <w:rPr>
          <w:b/>
          <w:i/>
          <w:color w:val="0070C0"/>
        </w:rPr>
        <w:t>обучающимися</w:t>
      </w:r>
      <w:bookmarkEnd w:id="12"/>
      <w:proofErr w:type="gramEnd"/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3" w:name="bookmark172"/>
      <w:r w:rsidRPr="005F10D0">
        <w:rPr>
          <w:b/>
          <w:i/>
          <w:color w:val="0070C0"/>
        </w:rPr>
        <w:t>Воспитание гражданственности, патриотизма, уважения к правам, свободам и обязанностям человека:</w:t>
      </w:r>
      <w:bookmarkEnd w:id="13"/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</w:t>
      </w:r>
      <w:proofErr w:type="gramStart"/>
      <w:r w:rsidRPr="00184627">
        <w:t>о-</w:t>
      </w:r>
      <w:proofErr w:type="gramEnd"/>
      <w:r w:rsidRPr="00184627">
        <w:t xml:space="preserve"> патриотического содержания, изучения основных и вариативных учебных дисциплин);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proofErr w:type="gramStart"/>
      <w:r w:rsidRPr="00184627">
        <w:t xml:space="preserve">ознакомление с историей и культурой родного края, народным творчеством, этнокультурными традициями, фольклором, </w:t>
      </w:r>
      <w:r w:rsidRPr="00184627">
        <w:lastRenderedPageBreak/>
        <w:t>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знакомство с деятельностью общественных организаций патриотической и граж</w:t>
      </w:r>
      <w:r>
        <w:t>данской направленности, детско-</w:t>
      </w:r>
      <w:r w:rsidRPr="00184627">
        <w:t>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F74C51" w:rsidRPr="00184627" w:rsidRDefault="00F74C51" w:rsidP="00F74C51">
      <w:pPr>
        <w:pStyle w:val="a3"/>
        <w:numPr>
          <w:ilvl w:val="2"/>
          <w:numId w:val="11"/>
        </w:numPr>
        <w:spacing w:line="276" w:lineRule="auto"/>
        <w:ind w:left="567"/>
      </w:pPr>
      <w:r w:rsidRPr="00184627"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4" w:name="bookmark173"/>
      <w:r w:rsidRPr="005F10D0">
        <w:rPr>
          <w:b/>
          <w:i/>
          <w:color w:val="0070C0"/>
        </w:rPr>
        <w:t>Воспитание нравственных чувств и этического сознания:</w:t>
      </w:r>
      <w:bookmarkEnd w:id="14"/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proofErr w:type="gramStart"/>
      <w:r w:rsidRPr="00184627"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</w:t>
      </w:r>
      <w:r w:rsidRPr="00184627">
        <w:lastRenderedPageBreak/>
        <w:t>добровольного участия в подготовке и проведении религиозных праздников, встреч с религиозными деятелями);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>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 xml:space="preserve">посильное участие в делах благотворительности, милосердия, в оказании помощи </w:t>
      </w:r>
      <w:proofErr w:type="gramStart"/>
      <w:r w:rsidRPr="00184627">
        <w:t>нуждающимся</w:t>
      </w:r>
      <w:proofErr w:type="gramEnd"/>
      <w:r w:rsidRPr="00184627">
        <w:t>, заботе о животных, других живых существах, природе;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F74C51" w:rsidRPr="00184627" w:rsidRDefault="00F74C51" w:rsidP="00F74C51">
      <w:pPr>
        <w:pStyle w:val="a3"/>
        <w:numPr>
          <w:ilvl w:val="2"/>
          <w:numId w:val="12"/>
        </w:numPr>
        <w:spacing w:line="276" w:lineRule="auto"/>
        <w:ind w:left="567"/>
      </w:pPr>
      <w:r w:rsidRPr="00184627"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5" w:name="bookmark174"/>
      <w:r w:rsidRPr="005F10D0">
        <w:rPr>
          <w:b/>
          <w:i/>
          <w:color w:val="0070C0"/>
        </w:rPr>
        <w:t>Воспитание трудолюбия, творческого отношения к учению, труду, жизни:</w:t>
      </w:r>
      <w:bookmarkEnd w:id="15"/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получение первоначальных представлений о роли знаний,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участие в экскурсиях по микрорайону, городу для ознакомления с различными видами труда, профессиями (в ходе экскурсий на производственные предприятия, встреч с представителями разных профессий);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lastRenderedPageBreak/>
        <w:t>знакомство с профессиями своих родителей (законных представителей) и прародителей, участие в организации и проведении презентаций «Труд наших родных»;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proofErr w:type="gramStart"/>
      <w:r w:rsidRPr="00184627">
        <w:t>получение первоначальных навыков сотрудничества, ролевого взаимодействия со сверстниками, старшими детьми, взрослыми в учебно-трудово</w:t>
      </w:r>
      <w:r>
        <w:t>й деятельности (в ходе сюжетно-</w:t>
      </w:r>
      <w:r w:rsidRPr="00184627">
        <w:t>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приобретение опыта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освоение навыков творческого применения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 xml:space="preserve">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184627">
        <w:t>объединений</w:t>
      </w:r>
      <w:proofErr w:type="gramEnd"/>
      <w:r w:rsidRPr="00184627">
        <w:t xml:space="preserve"> как младших школьников, так и разновозрастных, как в учебное, так и в каникулярное время);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приобретение умений и навыков самообслуживания в школе и дома;</w:t>
      </w:r>
    </w:p>
    <w:p w:rsidR="00F74C51" w:rsidRPr="00184627" w:rsidRDefault="00F74C51" w:rsidP="00F74C51">
      <w:pPr>
        <w:pStyle w:val="a3"/>
        <w:numPr>
          <w:ilvl w:val="2"/>
          <w:numId w:val="13"/>
        </w:numPr>
        <w:spacing w:line="276" w:lineRule="auto"/>
        <w:ind w:left="567"/>
      </w:pPr>
      <w:r w:rsidRPr="00184627">
        <w:t>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6" w:name="bookmark175"/>
      <w:r w:rsidRPr="005F10D0">
        <w:rPr>
          <w:b/>
          <w:i/>
          <w:color w:val="0070C0"/>
        </w:rPr>
        <w:t>Воспитание ценностного отношения к природе, окружающей среде (экологическое воспитание):</w:t>
      </w:r>
      <w:bookmarkEnd w:id="16"/>
    </w:p>
    <w:p w:rsidR="00F74C51" w:rsidRPr="00184627" w:rsidRDefault="00F74C51" w:rsidP="00F74C51">
      <w:pPr>
        <w:pStyle w:val="a3"/>
        <w:numPr>
          <w:ilvl w:val="2"/>
          <w:numId w:val="14"/>
        </w:numPr>
        <w:spacing w:line="276" w:lineRule="auto"/>
        <w:ind w:left="567"/>
      </w:pPr>
      <w:r w:rsidRPr="00184627">
        <w:t xml:space="preserve">усвоение элементарных представлений об </w:t>
      </w:r>
      <w:proofErr w:type="spellStart"/>
      <w:r w:rsidRPr="00184627">
        <w:t>экокультурных</w:t>
      </w:r>
      <w:proofErr w:type="spellEnd"/>
      <w:r w:rsidRPr="00184627"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F74C51" w:rsidRPr="00184627" w:rsidRDefault="00F74C51" w:rsidP="00F74C51">
      <w:pPr>
        <w:pStyle w:val="a3"/>
        <w:numPr>
          <w:ilvl w:val="2"/>
          <w:numId w:val="14"/>
        </w:numPr>
        <w:spacing w:line="276" w:lineRule="auto"/>
        <w:ind w:left="567"/>
      </w:pPr>
      <w:r w:rsidRPr="00184627">
        <w:lastRenderedPageBreak/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F74C51" w:rsidRPr="00184627" w:rsidRDefault="00F74C51" w:rsidP="00F74C51">
      <w:pPr>
        <w:pStyle w:val="a3"/>
        <w:numPr>
          <w:ilvl w:val="2"/>
          <w:numId w:val="14"/>
        </w:numPr>
        <w:spacing w:line="276" w:lineRule="auto"/>
        <w:ind w:left="567"/>
      </w:pPr>
      <w:r w:rsidRPr="00184627">
        <w:t>получение первоначального опыта участия в природоохранной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</w:t>
      </w:r>
      <w:r>
        <w:t>. </w:t>
      </w:r>
      <w:r w:rsidRPr="00184627">
        <w:t>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F74C51" w:rsidRPr="00184627" w:rsidRDefault="00F74C51" w:rsidP="00F74C51">
      <w:pPr>
        <w:pStyle w:val="a3"/>
        <w:numPr>
          <w:ilvl w:val="2"/>
          <w:numId w:val="14"/>
        </w:numPr>
        <w:spacing w:line="276" w:lineRule="auto"/>
        <w:ind w:left="567"/>
      </w:pPr>
      <w:r w:rsidRPr="00184627">
        <w:t>посильное участие в деятельности детско-юношеских общественных экологических организаций;</w:t>
      </w:r>
    </w:p>
    <w:p w:rsidR="00F74C51" w:rsidRPr="00184627" w:rsidRDefault="00F74C51" w:rsidP="00F74C51">
      <w:pPr>
        <w:pStyle w:val="a3"/>
        <w:numPr>
          <w:ilvl w:val="2"/>
          <w:numId w:val="14"/>
        </w:numPr>
        <w:spacing w:line="276" w:lineRule="auto"/>
        <w:ind w:left="567"/>
      </w:pPr>
      <w:r w:rsidRPr="00184627">
        <w:t>усвоение в семье позитивных образцов взаимодействия с природой: 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жительства.</w:t>
      </w:r>
    </w:p>
    <w:p w:rsidR="00F74C51" w:rsidRPr="005F10D0" w:rsidRDefault="00F74C51" w:rsidP="00F74C51">
      <w:pPr>
        <w:pStyle w:val="a3"/>
        <w:spacing w:line="276" w:lineRule="auto"/>
        <w:rPr>
          <w:b/>
          <w:i/>
          <w:color w:val="0070C0"/>
        </w:rPr>
      </w:pPr>
      <w:bookmarkStart w:id="17" w:name="bookmark176"/>
      <w:r w:rsidRPr="005F10D0">
        <w:rPr>
          <w:b/>
          <w:i/>
          <w:color w:val="0070C0"/>
        </w:rPr>
        <w:t xml:space="preserve">Воспитание ценностного отношения к </w:t>
      </w:r>
      <w:proofErr w:type="gramStart"/>
      <w:r w:rsidRPr="005F10D0">
        <w:rPr>
          <w:b/>
          <w:i/>
          <w:color w:val="0070C0"/>
        </w:rPr>
        <w:t>прекрасному</w:t>
      </w:r>
      <w:proofErr w:type="gramEnd"/>
      <w:r w:rsidRPr="005F10D0">
        <w:rPr>
          <w:b/>
          <w:i/>
          <w:color w:val="0070C0"/>
        </w:rPr>
        <w:t>, формирование представлений об эстетических идеалах и ценностях (эстетическое воспитание):</w:t>
      </w:r>
      <w:bookmarkEnd w:id="17"/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proofErr w:type="gramStart"/>
      <w:r w:rsidRPr="00184627">
        <w:t>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proofErr w:type="gramStart"/>
      <w:r w:rsidRPr="00184627"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proofErr w:type="gramStart"/>
      <w:r w:rsidRPr="00184627">
        <w:lastRenderedPageBreak/>
        <w:t>освоение навыков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184627">
        <w:t xml:space="preserve"> развитие умения понимать красоту окружающего мира через художественные образы;</w:t>
      </w:r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proofErr w:type="gramStart"/>
      <w:r w:rsidRPr="00184627">
        <w:t>освоение навыков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играх); развитие умения различать добро и зло, отличать красивое от безобразного, плохое от хорошего, созидательное от разрушительного;</w:t>
      </w:r>
      <w:proofErr w:type="gramEnd"/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r w:rsidRPr="00184627"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r w:rsidRPr="00184627"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F74C51" w:rsidRPr="00184627" w:rsidRDefault="00F74C51" w:rsidP="00F74C51">
      <w:pPr>
        <w:pStyle w:val="a3"/>
        <w:numPr>
          <w:ilvl w:val="0"/>
          <w:numId w:val="15"/>
        </w:numPr>
        <w:spacing w:line="276" w:lineRule="auto"/>
      </w:pPr>
      <w:r w:rsidRPr="00184627">
        <w:t>получение элементарных представлений о стиле одежды как способе выражения душевного состояния человека;</w:t>
      </w:r>
    </w:p>
    <w:p w:rsidR="00F74C51" w:rsidRDefault="00F74C51" w:rsidP="00F74C51">
      <w:pPr>
        <w:pStyle w:val="a3"/>
        <w:numPr>
          <w:ilvl w:val="0"/>
          <w:numId w:val="15"/>
        </w:numPr>
        <w:spacing w:line="276" w:lineRule="auto"/>
      </w:pPr>
      <w:r w:rsidRPr="00184627">
        <w:t>участие в художественном оформлении помещений.</w:t>
      </w:r>
    </w:p>
    <w:p w:rsidR="00F74C51" w:rsidRPr="00184627" w:rsidRDefault="00F74C51" w:rsidP="00F74C51">
      <w:pPr>
        <w:pStyle w:val="a3"/>
        <w:spacing w:line="276" w:lineRule="auto"/>
        <w:ind w:firstLine="0"/>
      </w:pPr>
    </w:p>
    <w:p w:rsidR="00F74C51" w:rsidRPr="005F10D0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r w:rsidRPr="005F10D0">
        <w:rPr>
          <w:b/>
          <w:i/>
          <w:color w:val="0070C0"/>
        </w:rPr>
        <w:t xml:space="preserve">2.3.6.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5F10D0">
        <w:rPr>
          <w:b/>
          <w:i/>
          <w:color w:val="0070C0"/>
        </w:rPr>
        <w:t>обучающихся</w:t>
      </w:r>
      <w:proofErr w:type="gramEnd"/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1846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 осуществ</w:t>
      </w:r>
      <w:r>
        <w:rPr>
          <w:rFonts w:ascii="Times New Roman" w:hAnsi="Times New Roman"/>
          <w:sz w:val="28"/>
          <w:szCs w:val="28"/>
        </w:rPr>
        <w:t>ляются не только образовательной</w:t>
      </w:r>
      <w:r w:rsidRPr="0018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184627">
        <w:rPr>
          <w:rFonts w:ascii="Times New Roman" w:hAnsi="Times New Roman"/>
          <w:sz w:val="28"/>
          <w:szCs w:val="28"/>
        </w:rPr>
        <w:t xml:space="preserve">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</w:t>
      </w:r>
      <w:r w:rsidRPr="00184627">
        <w:rPr>
          <w:rFonts w:ascii="Times New Roman" w:hAnsi="Times New Roman"/>
          <w:sz w:val="28"/>
          <w:szCs w:val="28"/>
        </w:rPr>
        <w:lastRenderedPageBreak/>
        <w:t>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При разработке и осуществлении программы духовно-нравственного развития и воспитания обучающихся на ступени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</w:t>
      </w:r>
      <w:proofErr w:type="spellStart"/>
      <w:r w:rsidRPr="00184627">
        <w:rPr>
          <w:rFonts w:ascii="Times New Roman" w:hAnsi="Times New Roman"/>
          <w:sz w:val="28"/>
          <w:szCs w:val="28"/>
        </w:rPr>
        <w:t>патри</w:t>
      </w:r>
      <w:proofErr w:type="gramStart"/>
      <w:r w:rsidRPr="00184627">
        <w:rPr>
          <w:rFonts w:ascii="Times New Roman" w:hAnsi="Times New Roman"/>
          <w:sz w:val="28"/>
          <w:szCs w:val="28"/>
        </w:rPr>
        <w:t>о</w:t>
      </w:r>
      <w:proofErr w:type="spellEnd"/>
      <w:r w:rsidRPr="00184627">
        <w:rPr>
          <w:rFonts w:ascii="Times New Roman" w:hAnsi="Times New Roman"/>
          <w:sz w:val="28"/>
          <w:szCs w:val="28"/>
        </w:rPr>
        <w:t>-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627">
        <w:rPr>
          <w:rFonts w:ascii="Times New Roman" w:hAnsi="Times New Roman"/>
          <w:sz w:val="28"/>
          <w:szCs w:val="28"/>
        </w:rPr>
        <w:t>тической</w:t>
      </w:r>
      <w:proofErr w:type="spellEnd"/>
      <w:r w:rsidRPr="00184627">
        <w:rPr>
          <w:rFonts w:ascii="Times New Roman" w:hAnsi="Times New Roman"/>
          <w:sz w:val="28"/>
          <w:szCs w:val="28"/>
        </w:rPr>
        <w:t>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F74C51" w:rsidRPr="00184627" w:rsidRDefault="00F74C51" w:rsidP="00F74C51">
      <w:pPr>
        <w:pStyle w:val="a3"/>
        <w:numPr>
          <w:ilvl w:val="2"/>
          <w:numId w:val="16"/>
        </w:numPr>
        <w:spacing w:line="276" w:lineRule="auto"/>
        <w:ind w:left="567"/>
      </w:pPr>
      <w:r w:rsidRPr="00184627"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F74C51" w:rsidRDefault="00F74C51" w:rsidP="00F74C51">
      <w:pPr>
        <w:pStyle w:val="a3"/>
        <w:numPr>
          <w:ilvl w:val="2"/>
          <w:numId w:val="16"/>
        </w:numPr>
        <w:spacing w:line="276" w:lineRule="auto"/>
        <w:ind w:left="567"/>
      </w:pPr>
      <w:r w:rsidRPr="00184627">
        <w:t>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F74C51" w:rsidRPr="00184627" w:rsidRDefault="00F74C51" w:rsidP="00F74C51">
      <w:pPr>
        <w:pStyle w:val="a3"/>
        <w:spacing w:line="276" w:lineRule="auto"/>
      </w:pPr>
    </w:p>
    <w:p w:rsidR="00F74C51" w:rsidRPr="005F10D0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18" w:name="bookmark177"/>
      <w:r w:rsidRPr="005F10D0">
        <w:rPr>
          <w:b/>
          <w:i/>
          <w:color w:val="0070C0"/>
        </w:rPr>
        <w:t>2.3.7. Повышение педагогической культуры родителей (законных представителей) обучающихся</w:t>
      </w:r>
      <w:bookmarkEnd w:id="18"/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Необходимо развитие с учётом современных реалий накопленных в нашей стране позитивных традиций содержательного педагогического </w:t>
      </w:r>
      <w:r w:rsidRPr="00184627">
        <w:rPr>
          <w:rFonts w:ascii="Times New Roman" w:hAnsi="Times New Roman"/>
          <w:sz w:val="28"/>
          <w:szCs w:val="28"/>
        </w:rPr>
        <w:lastRenderedPageBreak/>
        <w:t>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627">
        <w:rPr>
          <w:rFonts w:ascii="Times New Roman" w:hAnsi="Times New Roman"/>
          <w:sz w:val="28"/>
          <w:szCs w:val="28"/>
        </w:rPr>
        <w:t xml:space="preserve"> Закона Российской Федерации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184627">
        <w:rPr>
          <w:rFonts w:ascii="Times New Roman" w:hAnsi="Times New Roman"/>
          <w:sz w:val="28"/>
          <w:szCs w:val="28"/>
        </w:rPr>
        <w:t>».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Система работы </w:t>
      </w:r>
      <w:r>
        <w:rPr>
          <w:rFonts w:ascii="Times New Roman" w:hAnsi="Times New Roman"/>
          <w:sz w:val="28"/>
          <w:szCs w:val="28"/>
        </w:rPr>
        <w:t>МБОУ «Лицей № 159»</w:t>
      </w:r>
      <w:r w:rsidRPr="00184627">
        <w:rPr>
          <w:rFonts w:ascii="Times New Roman" w:hAnsi="Times New Roman"/>
          <w:sz w:val="28"/>
          <w:szCs w:val="28"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18462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обучающихся младшего школьного возраста должна быть основана на следующих принципах: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сочетание педагогического просвещения с педагогическим самообразованием родителей (законных представителей);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педагогическое внимание, уважение и требовательность к родителям (законным представителям);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содействие родителям (законным представителям) в решении индивидуальных проблем воспитания детей;</w:t>
      </w:r>
    </w:p>
    <w:p w:rsidR="00F74C51" w:rsidRPr="00184627" w:rsidRDefault="00F74C51" w:rsidP="00F74C51">
      <w:pPr>
        <w:pStyle w:val="a3"/>
        <w:numPr>
          <w:ilvl w:val="2"/>
          <w:numId w:val="17"/>
        </w:numPr>
        <w:spacing w:line="276" w:lineRule="auto"/>
        <w:ind w:left="567"/>
      </w:pPr>
      <w:r w:rsidRPr="00184627">
        <w:t>опора на положительный опыт семейного воспитания.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Содержание работы по повышению педагогической культуры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  отражает</w:t>
      </w:r>
      <w:r w:rsidRPr="00184627">
        <w:rPr>
          <w:rFonts w:ascii="Times New Roman" w:hAnsi="Times New Roman"/>
          <w:sz w:val="28"/>
          <w:szCs w:val="28"/>
        </w:rPr>
        <w:t xml:space="preserve">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Сроки и формы проведения мероприятий в рамках повышения педагогической культуры родителей </w:t>
      </w:r>
      <w:r>
        <w:rPr>
          <w:rFonts w:ascii="Times New Roman" w:hAnsi="Times New Roman"/>
          <w:sz w:val="28"/>
          <w:szCs w:val="28"/>
        </w:rPr>
        <w:t xml:space="preserve"> согласовываются</w:t>
      </w:r>
      <w:r w:rsidRPr="0018462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администрацией МБОУ «Лицей № 159», отражаются в планах</w:t>
      </w:r>
      <w:r w:rsidRPr="00184627">
        <w:rPr>
          <w:rFonts w:ascii="Times New Roman" w:hAnsi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/>
          <w:sz w:val="28"/>
          <w:szCs w:val="28"/>
        </w:rPr>
        <w:t xml:space="preserve"> классных руководителей, закрепляются в учебном плане и программе </w:t>
      </w:r>
      <w:r>
        <w:rPr>
          <w:rFonts w:ascii="Times New Roman" w:hAnsi="Times New Roman"/>
          <w:sz w:val="28"/>
          <w:szCs w:val="28"/>
        </w:rPr>
        <w:lastRenderedPageBreak/>
        <w:t>воспитания образовательной</w:t>
      </w:r>
      <w:r w:rsidRPr="0018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84627">
        <w:rPr>
          <w:rFonts w:ascii="Times New Roman" w:hAnsi="Times New Roman"/>
          <w:sz w:val="28"/>
          <w:szCs w:val="28"/>
        </w:rPr>
        <w:t>. Работа с родителями (законными представителями</w:t>
      </w:r>
      <w:r>
        <w:rPr>
          <w:rFonts w:ascii="Times New Roman" w:hAnsi="Times New Roman"/>
          <w:sz w:val="28"/>
          <w:szCs w:val="28"/>
        </w:rPr>
        <w:t>) предшествует</w:t>
      </w:r>
      <w:r w:rsidRPr="00184627">
        <w:rPr>
          <w:rFonts w:ascii="Times New Roman" w:hAnsi="Times New Roman"/>
          <w:sz w:val="28"/>
          <w:szCs w:val="28"/>
        </w:rPr>
        <w:t xml:space="preserve"> работе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 и подготавливает</w:t>
      </w:r>
      <w:r w:rsidRPr="00184627">
        <w:rPr>
          <w:rFonts w:ascii="Times New Roman" w:hAnsi="Times New Roman"/>
          <w:sz w:val="28"/>
          <w:szCs w:val="28"/>
        </w:rPr>
        <w:t xml:space="preserve"> к ней.</w:t>
      </w:r>
    </w:p>
    <w:p w:rsidR="00F74C51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 родительский лекторий,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627">
        <w:rPr>
          <w:rFonts w:ascii="Times New Roman" w:hAnsi="Times New Roman"/>
          <w:sz w:val="28"/>
          <w:szCs w:val="28"/>
        </w:rPr>
        <w:t xml:space="preserve"> встреча за круглым столом, вечер вопросов и ответов, семинар, педагогический практикум, тренинг для родителей и др.</w:t>
      </w:r>
    </w:p>
    <w:p w:rsidR="00F74C51" w:rsidRPr="00311148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74C51" w:rsidRPr="00C42C5E" w:rsidRDefault="00F74C51" w:rsidP="00F74C51">
      <w:pPr>
        <w:pStyle w:val="a3"/>
        <w:spacing w:line="276" w:lineRule="auto"/>
        <w:ind w:firstLine="0"/>
        <w:jc w:val="center"/>
        <w:rPr>
          <w:b/>
          <w:i/>
          <w:color w:val="0070C0"/>
        </w:rPr>
      </w:pPr>
      <w:bookmarkStart w:id="19" w:name="bookmark178"/>
      <w:r w:rsidRPr="00C42C5E">
        <w:rPr>
          <w:b/>
          <w:i/>
          <w:color w:val="0070C0"/>
        </w:rPr>
        <w:t xml:space="preserve">2.3.8. Планируемые результаты духовно-нравственного развития и воспитания </w:t>
      </w:r>
      <w:proofErr w:type="gramStart"/>
      <w:r w:rsidRPr="00C42C5E">
        <w:rPr>
          <w:b/>
          <w:i/>
          <w:color w:val="0070C0"/>
        </w:rPr>
        <w:t>обучающихся</w:t>
      </w:r>
      <w:bookmarkEnd w:id="19"/>
      <w:proofErr w:type="gramEnd"/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Каждое из основных направлений духовно-нравственного развития и </w:t>
      </w:r>
      <w:proofErr w:type="gramStart"/>
      <w:r w:rsidRPr="0018462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 w:rsidRPr="0018462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F74C51" w:rsidRPr="00184627" w:rsidRDefault="00F74C51" w:rsidP="00F74C51">
      <w:pPr>
        <w:pStyle w:val="a3"/>
        <w:numPr>
          <w:ilvl w:val="2"/>
          <w:numId w:val="18"/>
        </w:numPr>
        <w:spacing w:line="276" w:lineRule="auto"/>
        <w:ind w:left="567"/>
      </w:pPr>
      <w:r w:rsidRPr="00184627"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F74C51" w:rsidRPr="00184627" w:rsidRDefault="00F74C51" w:rsidP="00F74C51">
      <w:pPr>
        <w:pStyle w:val="a3"/>
        <w:numPr>
          <w:ilvl w:val="2"/>
          <w:numId w:val="18"/>
        </w:numPr>
        <w:spacing w:line="276" w:lineRule="auto"/>
        <w:ind w:left="567"/>
      </w:pPr>
      <w:r w:rsidRPr="00184627">
        <w:t>эффекта —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627">
        <w:rPr>
          <w:rFonts w:ascii="Times New Roman" w:hAnsi="Times New Roman"/>
          <w:sz w:val="28"/>
          <w:szCs w:val="28"/>
        </w:rPr>
        <w:t>При этом учитывается, что достижение эффекта — развитие личности обучающегося, формирование его социальных компетенций и т.</w:t>
      </w:r>
      <w:r>
        <w:rPr>
          <w:rFonts w:ascii="Times New Roman" w:hAnsi="Times New Roman"/>
          <w:sz w:val="28"/>
          <w:szCs w:val="28"/>
        </w:rPr>
        <w:t> </w:t>
      </w:r>
      <w:r w:rsidRPr="00184627">
        <w:rPr>
          <w:rFonts w:ascii="Times New Roman" w:hAnsi="Times New Roman"/>
          <w:sz w:val="28"/>
          <w:szCs w:val="28"/>
        </w:rPr>
        <w:t>д. —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</w:t>
      </w:r>
      <w:proofErr w:type="gramEnd"/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Воспитательные результаты могут быть распределены по трём уровням.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42C5E">
        <w:rPr>
          <w:rStyle w:val="a7"/>
          <w:rFonts w:ascii="Times New Roman" w:hAnsi="Times New Roman"/>
          <w:color w:val="0070C0"/>
          <w:sz w:val="28"/>
          <w:szCs w:val="28"/>
        </w:rPr>
        <w:t>Первый уровень результатов</w:t>
      </w:r>
      <w:r w:rsidRPr="00184627">
        <w:rPr>
          <w:rFonts w:ascii="Times New Roman" w:hAnsi="Times New Roman"/>
          <w:sz w:val="28"/>
          <w:szCs w:val="28"/>
        </w:rPr>
        <w:t xml:space="preserve"> — приобретение </w:t>
      </w:r>
      <w:proofErr w:type="gramStart"/>
      <w:r w:rsidRPr="0018462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</w:t>
      </w:r>
      <w:r>
        <w:rPr>
          <w:rFonts w:ascii="Times New Roman" w:hAnsi="Times New Roman"/>
          <w:sz w:val="28"/>
          <w:szCs w:val="28"/>
        </w:rPr>
        <w:t>ормах поведения в обществе и т. </w:t>
      </w:r>
      <w:r w:rsidRPr="00184627">
        <w:rPr>
          <w:rFonts w:ascii="Times New Roman" w:hAnsi="Times New Roman"/>
          <w:sz w:val="28"/>
          <w:szCs w:val="28"/>
        </w:rPr>
        <w:t xml:space="preserve">п.), первичного понимания социальной реальности и повседневной жизни. </w:t>
      </w:r>
      <w:r w:rsidRPr="00184627">
        <w:rPr>
          <w:rFonts w:ascii="Times New Roman" w:hAnsi="Times New Roman"/>
          <w:sz w:val="28"/>
          <w:szCs w:val="28"/>
        </w:rPr>
        <w:lastRenderedPageBreak/>
        <w:t>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42C5E">
        <w:rPr>
          <w:rStyle w:val="a7"/>
          <w:rFonts w:ascii="Times New Roman" w:hAnsi="Times New Roman"/>
          <w:color w:val="0070C0"/>
          <w:sz w:val="28"/>
          <w:szCs w:val="28"/>
        </w:rPr>
        <w:t>Второй уровень результатов</w:t>
      </w:r>
      <w:r w:rsidRPr="00184627">
        <w:rPr>
          <w:rFonts w:ascii="Times New Roman" w:hAnsi="Times New Roman"/>
          <w:sz w:val="28"/>
          <w:szCs w:val="28"/>
        </w:rPr>
        <w:t xml:space="preserve"> — получение </w:t>
      </w:r>
      <w:proofErr w:type="gramStart"/>
      <w:r w:rsidRPr="0018462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</w:t>
      </w:r>
      <w:r>
        <w:rPr>
          <w:rFonts w:ascii="Times New Roman" w:hAnsi="Times New Roman"/>
          <w:sz w:val="28"/>
          <w:szCs w:val="28"/>
        </w:rPr>
        <w:t> </w:t>
      </w:r>
      <w:r w:rsidRPr="00184627">
        <w:rPr>
          <w:rFonts w:ascii="Times New Roman" w:hAnsi="Times New Roman"/>
          <w:sz w:val="28"/>
          <w:szCs w:val="28"/>
        </w:rPr>
        <w:t xml:space="preserve">е. в защищённой, дружественной </w:t>
      </w:r>
      <w:proofErr w:type="spellStart"/>
      <w:r w:rsidRPr="00184627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184627">
        <w:rPr>
          <w:rFonts w:ascii="Times New Roman" w:hAnsi="Times New Roman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42C5E">
        <w:rPr>
          <w:rStyle w:val="a7"/>
          <w:rFonts w:ascii="Times New Roman" w:hAnsi="Times New Roman"/>
          <w:color w:val="0070C0"/>
          <w:sz w:val="28"/>
          <w:szCs w:val="28"/>
        </w:rPr>
        <w:t>Третий уровень результатов</w:t>
      </w:r>
      <w:r w:rsidRPr="00184627">
        <w:rPr>
          <w:rFonts w:ascii="Times New Roman" w:hAnsi="Times New Roman"/>
          <w:sz w:val="28"/>
          <w:szCs w:val="28"/>
        </w:rPr>
        <w:t xml:space="preserve"> — получение </w:t>
      </w:r>
      <w:proofErr w:type="gramStart"/>
      <w:r w:rsidRPr="001846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84627">
        <w:rPr>
          <w:rFonts w:ascii="Times New Roman" w:hAnsi="Times New Roman"/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F74C51" w:rsidRPr="00184627" w:rsidRDefault="00F74C51" w:rsidP="00F74C51">
      <w:pPr>
        <w:pStyle w:val="a3"/>
        <w:numPr>
          <w:ilvl w:val="2"/>
          <w:numId w:val="19"/>
        </w:numPr>
        <w:spacing w:line="276" w:lineRule="auto"/>
        <w:ind w:left="567"/>
      </w:pPr>
      <w:r w:rsidRPr="00184627"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74C51" w:rsidRPr="00184627" w:rsidRDefault="00F74C51" w:rsidP="00F74C51">
      <w:pPr>
        <w:pStyle w:val="a3"/>
        <w:numPr>
          <w:ilvl w:val="2"/>
          <w:numId w:val="19"/>
        </w:numPr>
        <w:spacing w:line="276" w:lineRule="auto"/>
        <w:ind w:left="567"/>
      </w:pPr>
      <w:r w:rsidRPr="00184627"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74C51" w:rsidRPr="00184627" w:rsidRDefault="00F74C51" w:rsidP="00F74C51">
      <w:pPr>
        <w:pStyle w:val="a3"/>
        <w:numPr>
          <w:ilvl w:val="2"/>
          <w:numId w:val="19"/>
        </w:numPr>
        <w:spacing w:line="276" w:lineRule="auto"/>
        <w:ind w:left="567"/>
      </w:pPr>
      <w:r w:rsidRPr="00184627"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F74C51" w:rsidRPr="00184627" w:rsidRDefault="00F74C51" w:rsidP="00F74C51">
      <w:pPr>
        <w:pStyle w:val="a6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84627">
        <w:rPr>
          <w:rFonts w:ascii="Times New Roman" w:hAnsi="Times New Roman"/>
          <w:sz w:val="28"/>
          <w:szCs w:val="28"/>
        </w:rPr>
        <w:lastRenderedPageBreak/>
        <w:t>Достижение трёх уровней воспитательных результатов обеспечивает появление значимых</w:t>
      </w:r>
      <w:r w:rsidRPr="00184627">
        <w:rPr>
          <w:rStyle w:val="11"/>
          <w:sz w:val="28"/>
          <w:szCs w:val="28"/>
        </w:rPr>
        <w:t xml:space="preserve"> эффектов</w:t>
      </w:r>
      <w:r w:rsidRPr="00184627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</w:t>
      </w:r>
      <w:r>
        <w:rPr>
          <w:rFonts w:ascii="Times New Roman" w:hAnsi="Times New Roman"/>
          <w:sz w:val="28"/>
          <w:szCs w:val="28"/>
        </w:rPr>
        <w:t>доверия к людям и обществу и т. </w:t>
      </w:r>
      <w:r w:rsidRPr="00184627">
        <w:rPr>
          <w:rFonts w:ascii="Times New Roman" w:hAnsi="Times New Roman"/>
          <w:sz w:val="28"/>
          <w:szCs w:val="28"/>
        </w:rPr>
        <w:t>д.</w:t>
      </w: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74C51" w:rsidRDefault="00F74C51" w:rsidP="00F74C51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D77CE" w:rsidRDefault="001D77CE"/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97"/>
      </v:shape>
    </w:pict>
  </w:numPicBullet>
  <w:abstractNum w:abstractNumId="0">
    <w:nsid w:val="0055723A"/>
    <w:multiLevelType w:val="hybridMultilevel"/>
    <w:tmpl w:val="F4C00A9A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1345C7"/>
    <w:multiLevelType w:val="hybridMultilevel"/>
    <w:tmpl w:val="4FFE2348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A632CB0"/>
    <w:multiLevelType w:val="hybridMultilevel"/>
    <w:tmpl w:val="35F41B1C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0CA525E"/>
    <w:multiLevelType w:val="hybridMultilevel"/>
    <w:tmpl w:val="55CCFF2A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74C6463"/>
    <w:multiLevelType w:val="hybridMultilevel"/>
    <w:tmpl w:val="F16A1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7AF7"/>
    <w:multiLevelType w:val="hybridMultilevel"/>
    <w:tmpl w:val="CE284A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C0571"/>
    <w:multiLevelType w:val="hybridMultilevel"/>
    <w:tmpl w:val="EC8E83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B50BA"/>
    <w:multiLevelType w:val="hybridMultilevel"/>
    <w:tmpl w:val="5F14E252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BB6527C"/>
    <w:multiLevelType w:val="hybridMultilevel"/>
    <w:tmpl w:val="2962F0B8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F967AAB"/>
    <w:multiLevelType w:val="hybridMultilevel"/>
    <w:tmpl w:val="6AC2F738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0EF2A79"/>
    <w:multiLevelType w:val="hybridMultilevel"/>
    <w:tmpl w:val="4D66AC3C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07F3ED6"/>
    <w:multiLevelType w:val="hybridMultilevel"/>
    <w:tmpl w:val="A5ECF560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1222633"/>
    <w:multiLevelType w:val="hybridMultilevel"/>
    <w:tmpl w:val="5CCED596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494595D"/>
    <w:multiLevelType w:val="hybridMultilevel"/>
    <w:tmpl w:val="FC1ED6A4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6AF0F73"/>
    <w:multiLevelType w:val="hybridMultilevel"/>
    <w:tmpl w:val="D6B20526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F7356FA"/>
    <w:multiLevelType w:val="hybridMultilevel"/>
    <w:tmpl w:val="DE62F71A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4D55FC2"/>
    <w:multiLevelType w:val="hybridMultilevel"/>
    <w:tmpl w:val="A5B0FC7E"/>
    <w:lvl w:ilvl="0" w:tplc="04190007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61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83F5BF1"/>
    <w:multiLevelType w:val="hybridMultilevel"/>
    <w:tmpl w:val="F79A98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9"/>
    <w:rsid w:val="001D77CE"/>
    <w:rsid w:val="008056F9"/>
    <w:rsid w:val="00B0093D"/>
    <w:rsid w:val="00F74C51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a3">
    <w:name w:val="А ОСН ТЕКСТ"/>
    <w:basedOn w:val="a"/>
    <w:link w:val="a4"/>
    <w:rsid w:val="00F74C51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F74C5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F74C51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semiHidden/>
    <w:rsid w:val="00F74C51"/>
    <w:pPr>
      <w:shd w:val="clear" w:color="auto" w:fill="FFFFFF"/>
      <w:spacing w:before="360" w:line="278" w:lineRule="exact"/>
      <w:ind w:hanging="300"/>
    </w:pPr>
    <w:rPr>
      <w:rFonts w:ascii="Century Schoolbook" w:eastAsia="Times New Roman" w:hAnsi="Century Schoolbook" w:cs="Calibr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74C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semiHidden/>
    <w:rsid w:val="00F74C51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11">
    <w:name w:val="Основной текст + Курсив1"/>
    <w:rsid w:val="00F74C51"/>
    <w:rPr>
      <w:rFonts w:ascii="Times New Roman" w:hAnsi="Times New Roman" w:cs="Times New Roman"/>
      <w:i/>
      <w:iCs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customStyle="1" w:styleId="a3">
    <w:name w:val="А ОСН ТЕКСТ"/>
    <w:basedOn w:val="a"/>
    <w:link w:val="a4"/>
    <w:rsid w:val="00F74C51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F74C5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semiHidden/>
    <w:rsid w:val="00F74C51"/>
    <w:rPr>
      <w:rFonts w:ascii="Century Schoolbook" w:hAnsi="Century Schoolbook"/>
      <w:sz w:val="24"/>
      <w:szCs w:val="24"/>
      <w:shd w:val="clear" w:color="auto" w:fill="FFFFFF"/>
    </w:rPr>
  </w:style>
  <w:style w:type="paragraph" w:styleId="a6">
    <w:name w:val="Body Text"/>
    <w:basedOn w:val="a"/>
    <w:link w:val="a5"/>
    <w:semiHidden/>
    <w:rsid w:val="00F74C51"/>
    <w:pPr>
      <w:shd w:val="clear" w:color="auto" w:fill="FFFFFF"/>
      <w:spacing w:before="360" w:line="278" w:lineRule="exact"/>
      <w:ind w:hanging="300"/>
    </w:pPr>
    <w:rPr>
      <w:rFonts w:ascii="Century Schoolbook" w:eastAsia="Times New Roman" w:hAnsi="Century Schoolbook" w:cs="Calibri"/>
      <w:color w:val="auto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74C5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semiHidden/>
    <w:rsid w:val="00F74C51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11">
    <w:name w:val="Основной текст + Курсив1"/>
    <w:rsid w:val="00F74C51"/>
    <w:rPr>
      <w:rFonts w:ascii="Times New Roman" w:hAnsi="Times New Roman" w:cs="Times New Roman"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6580</Words>
  <Characters>37508</Characters>
  <Application>Microsoft Office Word</Application>
  <DocSecurity>0</DocSecurity>
  <Lines>312</Lines>
  <Paragraphs>87</Paragraphs>
  <ScaleCrop>false</ScaleCrop>
  <Company/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4</cp:revision>
  <dcterms:created xsi:type="dcterms:W3CDTF">2019-12-16T12:31:00Z</dcterms:created>
  <dcterms:modified xsi:type="dcterms:W3CDTF">2019-12-16T12:42:00Z</dcterms:modified>
</cp:coreProperties>
</file>