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BE" w:rsidRPr="00FB2A4E" w:rsidRDefault="00FB2A4E" w:rsidP="00FB2A4E">
      <w:pPr>
        <w:rPr>
          <w:rFonts w:ascii="Times New Roman" w:hAnsi="Times New Roman" w:cs="Times New Roman"/>
          <w:b/>
          <w:sz w:val="28"/>
          <w:szCs w:val="28"/>
        </w:rPr>
      </w:pPr>
      <w:r w:rsidRPr="00FB2A4E">
        <w:rPr>
          <w:rFonts w:ascii="Times New Roman" w:hAnsi="Times New Roman" w:cs="Times New Roman"/>
          <w:b/>
          <w:sz w:val="28"/>
          <w:szCs w:val="28"/>
        </w:rPr>
        <w:t>Образовательный минимум по географии 8 класс 1 полугодие.</w:t>
      </w:r>
      <w:bookmarkStart w:id="0" w:name="_GoBack"/>
      <w:bookmarkEnd w:id="0"/>
    </w:p>
    <w:p w:rsidR="00FB2A4E" w:rsidRDefault="00FB2A4E" w:rsidP="00FB2A4E"/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7684"/>
      </w:tblGrid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FB2A4E" w:rsidRPr="00FB2A4E" w:rsidTr="00261F3F">
        <w:trPr>
          <w:trHeight w:val="904"/>
        </w:trPr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Пограничные государства РФ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Норвегия, Финляндия, Эстония, Литва, Латвия, Польша, Украина, Белоруссия, Грузия, Азербайджан, Абхазия, Южная Осетия, Казахстан, Китай, Монголия, КНДР, Япония, США.</w:t>
            </w:r>
            <w:proofErr w:type="gramEnd"/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РФ. 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Россия – самое крупное государство мира. Ее площадь 17,1 млн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м2. Россия занимает 1/3 часть площади Евразии. Лежит в трех полушариях (северном, восточном и западном). Омывается 12 морями и Каспийским морем-озером. ¼ часть РФ лежит за Северным полярным кругом. Численность населения составляет 146 млн. чел.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Крайние точки РФ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- Северная материковая точка – м. Челюскин, северная островная точка – м. Флигели.</w:t>
            </w:r>
          </w:p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- Южная точка – г.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Базардюзю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- Западная точка – Балтийская коса,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Гданьском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заливе.</w:t>
            </w:r>
          </w:p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- Восточная материковая точка – м. Дежнева, восточная островная точка – о.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A4E" w:rsidRPr="00FB2A4E" w:rsidTr="00261F3F">
        <w:trPr>
          <w:trHeight w:val="2538"/>
        </w:trPr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Самое большое и глубокое море – Берингово (5500 м).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Самое глубокое озеро в России и в мире – Байкал (1637 м)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Самый большой полуостров – Таймыр.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Самый большой остров – Сахалин.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Самая многоводная река – Енисей.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Самая длинная река –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и Лена.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Самая высокая вершина – г. Эльбрус (5642 м)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Самая низкая точка – уровень Каспийского моря (-27 м)</w:t>
            </w:r>
          </w:p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Самый высокий действующий вулкан -  Ключевская Сопка (4688 м)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Поясное время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Это время в пределах одного часового пояса. Всего 24 пояса по 15 градусов долготы, время каждого часового пояса отличается на 1 час.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неровностей земной поверхности, различающихся по размерам, происхождению и возрасту. Например, горы, горные хребты, равнины, плоскогорья, низменности, впадины. 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РФ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Рельеф весьма разнообразен: обширные равнины (Восточно-Европейская, Западно-Сибирская), плоскогорья (Средне-Сибирское), горы (Кавказ, Алтай, Урал).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Преобладают равнинные территории. Территория имеет общее понижение к северу. Вершина Кавказа – г. Эльбрус. Вершина Алтая – г. Белуха. Вершина Урала – г. Народная.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Это минеральные образования земной коры, которые человек использует или будет использовать в хозяйстве.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Рудные, например железная, никелевая, медная руда (в магматических породах), нерудные нефть, газ, уголь, соли (в осадочных породах)</w:t>
            </w:r>
            <w:proofErr w:type="gramEnd"/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Это древнейшие относительно устойчивые и выровненные участки земной коры. Например, Русская платформа – Восточно-Европейская равнина, Сибирская платформа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реднесибирское плоскогорье.</w:t>
            </w:r>
          </w:p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Выход древнего кристаллического фундамента платформы на поверхность. В рельефе – это невысокие горы. Балтийский щи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горы Хибины, Воронежский массив – Среднерусская возвышенность,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Анабарский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массив –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Анабарское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плато,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щит –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Алданское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нагорье.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Формы ледникового рельефа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Камы, </w:t>
            </w:r>
            <w:proofErr w:type="spell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озы</w:t>
            </w:r>
            <w:proofErr w:type="spell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, «бараньи лбы», всхолмленная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моренная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равнина, зандровая равнина, озера ледникового происхождения.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b/>
                <w:sz w:val="24"/>
                <w:szCs w:val="24"/>
              </w:rPr>
              <w:t>Климат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Климат - многолетний режим погоды, характерный для данной местности.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Излучение солнцем тепла и света. Измеряется количеством тепла и выражается в ккал/см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. Наибольшее количество солнечной радиации поступает на поверхность в южных районах. 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Циклон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Это атмосферные вихри с низким давлением в центре. На территории России циклоны перемещаются с запада на восток, поскольку в умеренных широтах господствует западный перенос. Характерна пасмурная погода, выпадение осадков.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Антициклон 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Это атмосферные вихри с высоким давлением в центре. Характерна малооблачная погода, ясная, летом теплая, зимой морозная.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Это  постоянный водный поток, текущий в выработанном им русле. 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Половодье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подъем уровня воды в реке, ежегодно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повторяющимся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в одинаковые сроки и относительно длительным по времени. Причина половодья: весеннее таяние снега на равнине или летнее таяние снежников в горах.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Паводок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Кратковременный подъем уровня воды в реке, вызванный поступлением в реку обильных осадков.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Межень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Наименьший уровень воды в реке.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Наводнение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Стихийный подъем уровня </w:t>
            </w: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в реке сопровождающийся затоплением больших территорий.</w:t>
            </w: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Водоем, окруженный сушей, лежащий в углублении.</w:t>
            </w:r>
          </w:p>
          <w:p w:rsidR="00FB2A4E" w:rsidRPr="00FB2A4E" w:rsidRDefault="00FB2A4E" w:rsidP="0026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Почва. </w:t>
            </w:r>
          </w:p>
        </w:tc>
        <w:tc>
          <w:tcPr>
            <w:tcW w:w="7684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Это рыхлый поверхностный слой суши, образование которого происходило в течение длительного времени в процессе взаимодействия материнской породы, растений, животных, микроорганизмов, климата и рельефа.</w:t>
            </w:r>
          </w:p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4E" w:rsidRPr="00FB2A4E" w:rsidTr="00261F3F">
        <w:tc>
          <w:tcPr>
            <w:tcW w:w="708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FB2A4E" w:rsidRPr="00FB2A4E" w:rsidRDefault="00FB2A4E" w:rsidP="0026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Типы почв и природная зона</w:t>
            </w:r>
          </w:p>
        </w:tc>
        <w:tc>
          <w:tcPr>
            <w:tcW w:w="7684" w:type="dxa"/>
          </w:tcPr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Тундрово-глеевая почва – тундра</w:t>
            </w:r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Подзолистая – тайга</w:t>
            </w:r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– смешанные леса</w:t>
            </w:r>
            <w:proofErr w:type="gramEnd"/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Серая лесная – широколиственные леса, лесостепь</w:t>
            </w:r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Чернозем – степи </w:t>
            </w:r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Каштановая</w:t>
            </w:r>
            <w:proofErr w:type="gramEnd"/>
            <w:r w:rsidRPr="00FB2A4E">
              <w:rPr>
                <w:rFonts w:ascii="Times New Roman" w:hAnsi="Times New Roman" w:cs="Times New Roman"/>
                <w:sz w:val="24"/>
                <w:szCs w:val="24"/>
              </w:rPr>
              <w:t xml:space="preserve"> – степи (юг)</w:t>
            </w:r>
          </w:p>
          <w:p w:rsidR="00FB2A4E" w:rsidRPr="00FB2A4E" w:rsidRDefault="00FB2A4E" w:rsidP="00FB2A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E">
              <w:rPr>
                <w:rFonts w:ascii="Times New Roman" w:hAnsi="Times New Roman" w:cs="Times New Roman"/>
                <w:sz w:val="24"/>
                <w:szCs w:val="24"/>
              </w:rPr>
              <w:t>Солонец -  полупустыни, пустыни.</w:t>
            </w:r>
          </w:p>
        </w:tc>
      </w:tr>
    </w:tbl>
    <w:p w:rsidR="00FB2A4E" w:rsidRPr="00FB2A4E" w:rsidRDefault="00FB2A4E" w:rsidP="00FB2A4E">
      <w:pPr>
        <w:rPr>
          <w:rFonts w:ascii="Times New Roman" w:hAnsi="Times New Roman" w:cs="Times New Roman"/>
          <w:sz w:val="24"/>
          <w:szCs w:val="24"/>
        </w:rPr>
      </w:pPr>
    </w:p>
    <w:sectPr w:rsidR="00FB2A4E" w:rsidRPr="00FB2A4E" w:rsidSect="00FB2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536"/>
    <w:multiLevelType w:val="hybridMultilevel"/>
    <w:tmpl w:val="0C42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E"/>
    <w:rsid w:val="00000438"/>
    <w:rsid w:val="00E306BE"/>
    <w:rsid w:val="00F366C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A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A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2022-02-17T14:43:00Z</dcterms:created>
  <dcterms:modified xsi:type="dcterms:W3CDTF">2022-02-17T15:12:00Z</dcterms:modified>
</cp:coreProperties>
</file>