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40F" w:rsidRPr="00CF6094" w:rsidRDefault="00682E2C">
      <w:pPr>
        <w:spacing w:after="0" w:line="408" w:lineRule="auto"/>
        <w:ind w:left="120"/>
        <w:jc w:val="center"/>
        <w:rPr>
          <w:lang w:val="ru-RU"/>
        </w:rPr>
      </w:pPr>
      <w:bookmarkStart w:id="0" w:name="block-49130839"/>
      <w:r w:rsidRPr="00CF6094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F0640F" w:rsidRPr="00CF6094" w:rsidRDefault="00682E2C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CF6094">
        <w:rPr>
          <w:rFonts w:ascii="Times New Roman" w:hAnsi="Times New Roman"/>
          <w:b/>
          <w:color w:val="000000"/>
          <w:sz w:val="28"/>
          <w:lang w:val="ru-RU"/>
        </w:rPr>
        <w:t>учебного</w:t>
      </w:r>
      <w:proofErr w:type="gramEnd"/>
      <w:r w:rsidRPr="00CF6094">
        <w:rPr>
          <w:rFonts w:ascii="Times New Roman" w:hAnsi="Times New Roman"/>
          <w:b/>
          <w:color w:val="000000"/>
          <w:sz w:val="28"/>
          <w:lang w:val="ru-RU"/>
        </w:rPr>
        <w:t xml:space="preserve"> курса «Вероятность и </w:t>
      </w:r>
      <w:r w:rsidR="00CF6094">
        <w:rPr>
          <w:rFonts w:ascii="Times New Roman" w:hAnsi="Times New Roman"/>
          <w:b/>
          <w:color w:val="000000"/>
          <w:sz w:val="28"/>
          <w:lang w:val="ru-RU"/>
        </w:rPr>
        <w:t>статистика (углубле</w:t>
      </w:r>
      <w:r w:rsidRPr="00CF6094">
        <w:rPr>
          <w:rFonts w:ascii="Times New Roman" w:hAnsi="Times New Roman"/>
          <w:b/>
          <w:color w:val="000000"/>
          <w:sz w:val="28"/>
          <w:lang w:val="ru-RU"/>
        </w:rPr>
        <w:t>нный уровень)»</w:t>
      </w:r>
    </w:p>
    <w:p w:rsidR="00F0640F" w:rsidRPr="00CF6094" w:rsidRDefault="00682E2C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для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обучающихся 7 – 9 классов </w:t>
      </w:r>
    </w:p>
    <w:p w:rsidR="00F0640F" w:rsidRPr="00CF6094" w:rsidRDefault="00682E2C" w:rsidP="00DD7AC4">
      <w:pPr>
        <w:spacing w:after="0" w:line="264" w:lineRule="auto"/>
        <w:ind w:left="120"/>
        <w:jc w:val="center"/>
        <w:rPr>
          <w:lang w:val="ru-RU"/>
        </w:rPr>
      </w:pPr>
      <w:bookmarkStart w:id="1" w:name="block-49130843"/>
      <w:bookmarkEnd w:id="0"/>
      <w:r w:rsidRPr="00CF6094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В современном цифровом мире вероятность и статистика приобретают всё большую значимость как с точки зрения практических приложений, так и их роли в образовании, необходимом каждому человеку. Возрастает число профессий, при овладении которыми требуется хорошая базовая подготовка в области вероятности и статистики, такая подготовка важна для продолжения образования и для успешной профессиональной карьеры.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Каждый человек постоянно принимает решения на основе имеющихся у него данных. Для обоснованного принятия решения в условиях недостатка или избытка информации необходимо в том числе хорошо сформированное вероятностное и статистическое мышление. Именно поэтому возникла необходимость формировать у обучающихся функциональную грамотность, включающую в себя умение воспринимать и критически анализировать информацию, представленную в различных формах, понимать вероятностный характер многих реальных процессов и зависимостей, производить простейшие вероятностные расчёты.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Знакомство в учебном курсе с основными принципами сбора, анализа и представления данных из различных сфер жизни общества и государства приобщает обучающихся к общественным интересам. Изучение основ комбинаторики развивает навыки организации перебора и подсчёта числа вариантов, в том числе в прикладных задачах. Знакомство с основами теории графов создаёт математический фундамент для формирования компетенций в области информатики и цифровых технологий. При изучении статистики и вероятности обогащаются представления обучающихся о современной картине мира и методах его исследования, формируется понимание роли статистики как источника социально значимой информации и закладываются основы вероятностного мышления.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В соответствии с данными целями в структуре программы учебного курса «Вероятность и статистика» основного общего образования на углублённом уровне выделены следующие содержательно-методические линии: «Представление данных и описательная статистика», «Вероятность», «Элементы комбинаторики», «Введение в теорию графов», «Множества», «Логика».</w:t>
      </w:r>
      <w:bookmarkStart w:id="2" w:name="_GoBack"/>
      <w:bookmarkEnd w:id="2"/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lastRenderedPageBreak/>
        <w:t>Содержание линии «Представление данных и описательная статистика» служит основой для формирования навыков работы с информацией: от чтения и интерпретации информации, представленной в таблицах, на диаграммах и графиках, до сбора, представления и анализа данных с использованием статистических характеристик средних и рассеивания. Работая с данными, обучающиеся учатся считывать и интерпретировать данные, выдвигать, аргументировать и критиковать простейшие гипотезы, размышлять над факторами, вызывающими изменчивость, и оценивать их влияние на рассматриваемые величины и процессы.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 xml:space="preserve">Интуитивное представление о случайной изменчивости, исследование закономерностей и тенденций становится мотивирующей основой для изучения теории вероятностей. Большое значение имеют практические задания, в частности опыты с классическими вероятностными моделями.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Понятие вероятности вводится как мера правдоподобия случайного события. При изучении учебного курса обучающиеся знакомятся с простейшими методами вычисления вероятностей в случайных экспериментах с равновозможными элементарными исходами, вероятностными законами, позволяющими ставить и решать более сложные задачи. В учебный курс входят начальные представления о случайных величинах и их числовых характеристиках.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В рамках учебного курса осуществляется знакомство обучающихся с множествами и основными операциями над множествами, рассматриваются примеры применения графов и элементов теории множеств для решения задач, а также использования в других математических курсах и учебных предметах.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На изучение учебного курса «Вероятность и статистика» отводится 102 часа: в 7 классе – 34 часа (1 час в неделю), в 8 классе – 34 часа (1 час в неделю), в 9 классе – 34 часа (1 час в неделю).</w:t>
      </w:r>
    </w:p>
    <w:p w:rsidR="00F0640F" w:rsidRPr="00CF6094" w:rsidRDefault="00F0640F">
      <w:pPr>
        <w:rPr>
          <w:lang w:val="ru-RU"/>
        </w:rPr>
        <w:sectPr w:rsidR="00F0640F" w:rsidRPr="00CF6094">
          <w:pgSz w:w="11906" w:h="16383"/>
          <w:pgMar w:top="1134" w:right="850" w:bottom="1134" w:left="1701" w:header="720" w:footer="720" w:gutter="0"/>
          <w:cols w:space="720"/>
        </w:sect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bookmarkStart w:id="3" w:name="block-49130841"/>
      <w:bookmarkEnd w:id="1"/>
      <w:r w:rsidRPr="00CF609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диаграмм. Заполнение таблиц, чтение и построение столбиковых (столбчатых) и круговых диаграмм. Чтение графиков реальных процессов. Извлечение информации из диаграмм и таблиц, использование и интерпретация данных.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 xml:space="preserve">Описательная статистика: среднее арифметическое, медиана, размах, наибольшее и наименьшее значения, квартили, среднее гармоническое, среднее гармоническое числовых данных.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Примеры случайной изменчивости при измерениях, в массовом производстве, тенденции и случайные колебания, группировка данных, представление случайной изменчивости с помощью диаграмм, частоты значений, статистическая устойчивость.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Граф, вершина, ребро. Степень вершины. Число рёбер и суммарная степень вершин. Понятие о связных графах. Пути в графах. Цепи и циклы. Обход графа (</w:t>
      </w:r>
      <w:proofErr w:type="spellStart"/>
      <w:r w:rsidRPr="00CF6094">
        <w:rPr>
          <w:rFonts w:ascii="Times New Roman" w:hAnsi="Times New Roman"/>
          <w:color w:val="000000"/>
          <w:sz w:val="28"/>
          <w:lang w:val="ru-RU"/>
        </w:rPr>
        <w:t>эйлеров</w:t>
      </w:r>
      <w:proofErr w:type="spell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путь). Понятие об ориентированном графе. Решение задач с помощью графов.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Утверждения и высказывания. Отрицание утверждения, условные утверждения, обратные и равносильные утверждения, необходимые и достаточные условия, свойства и признаки. Противоположные утверждения, доказательства от противного.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Случайный эксперимент (опыт) и случайное событие. Вероятность и частота случайного события. Роль маловероятных и практически достоверных событий в природе и в обществе.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Множество и подмножество. Примеры множеств в окружающем мире. Пересечение и объединение множеств. Диаграммы Эйлера. Числовые множества. Примеры множеств из курсов алгебры и геометрии. Перечисление элементов множеств с помощью организованного перебора и правила умножения. Формула включения-исключения.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Элементарные события. Вероятности случайных событий. Опыты с равновозможными элементарными событиями. Случайный выбор.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Измерение рассеивания числового массива. Дисперсия и стандартное отклонение числового набора. Свойства дисперсии и стандартного отклонения. Диаграммы рассеивания двух наблюдаемых величин. Линейная связь на диаграмме рассеивания.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lastRenderedPageBreak/>
        <w:t>Дерево. Дерево случайного эксперимента. Свойства деревьев: единственность пути, связь между числом вершин и числом рёбер. Понятие о плоских графах. Решение задач с помощью деревьев.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 xml:space="preserve">Логические союзы «И» и «ИЛИ». Связь между логическими союзами и операциями над множествами. Использование логических союзов в алгебре.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 xml:space="preserve">Случайные события как множества элементарных событий. Противоположные события. Операции над событиями. Формула сложения вероятностей.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Правило умножения вероятностей. Условная вероятность. Представление случайного эксперимента в виде дерева. Независимые события.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Комбинаторное правило умножения. Перестановки и факториал. Число сочетаний и треугольник Паскаля. Свойства чисел сочетаний. Бином Ньютона. Решение задач с использованием комбинаторики.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Геометрическая вероятность. Случайный выбор точки из фигуры на плоскости, из отрезка, из дуги окружности.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Испытания. Успех и неудача. Серия испытаний до первого успеха. Серия испытаний Бернулли. Вероятности событий в серии испытаний Бернулли. Случайный выбор из конечного множества.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Случайная величина и распределение вероятностей. Примеры случайных величин. Важные распределения – число попыток в серии испытаний до первого успеха и число успехов в серии испытаний Бернулли (геометрическое и биномиальное распределения).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Математическое ожидание случайной величины. Физический смысл математического ожидания. Примеры использования математического ожидания. Дисперсия и стандартное отклонение случайной величины. Свойства математического ожидания и дисперсии. Математическое ожидание и дисперсия изученных распределений.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Неравенство Чебышёва. Закон больших чисел. Математические основания измерения вероятностей. Роль и значение закона больших чисел в науке, в природе и обществе, в том числе в социологических обследованиях и в измерениях.</w:t>
      </w:r>
    </w:p>
    <w:p w:rsidR="00F0640F" w:rsidRPr="00CF6094" w:rsidRDefault="00F0640F">
      <w:pPr>
        <w:rPr>
          <w:lang w:val="ru-RU"/>
        </w:rPr>
        <w:sectPr w:rsidR="00F0640F" w:rsidRPr="00CF6094">
          <w:pgSz w:w="11906" w:h="16383"/>
          <w:pgMar w:top="1134" w:right="850" w:bottom="1134" w:left="1701" w:header="720" w:footer="720" w:gutter="0"/>
          <w:cols w:space="720"/>
        </w:sect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bookmarkStart w:id="4" w:name="block-49130840"/>
      <w:bookmarkEnd w:id="3"/>
      <w:r w:rsidRPr="00CF6094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«ВЕРОЯТНОСТЬ И СТАТИСТИКА» НА УГЛУБЛЕННОМ УРОВНЕ ОСНОВНОГО ОБЩЕГО ОБРАЗОВАНИЯ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CF6094">
        <w:rPr>
          <w:rFonts w:ascii="Times New Roman" w:hAnsi="Times New Roman"/>
          <w:color w:val="000000"/>
          <w:sz w:val="28"/>
          <w:lang w:val="ru-RU"/>
        </w:rPr>
        <w:t>освоения программы по математике характеризуются в части: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проявлением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2) гражданского и духовно-нравственного воспитания: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готовностью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3) трудового воспитания: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установкой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способностью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 xml:space="preserve">5) ценностей научного познания: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ориентацией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навыками исследовательской деятельности;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6) физического воспитания, формирования культуры здоровья и эмоционального благополучия: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lastRenderedPageBreak/>
        <w:t>готовностью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</w:t>
      </w:r>
      <w:proofErr w:type="spellStart"/>
      <w:r w:rsidRPr="00CF6094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навыка рефлексии, признанием своего права на ошибку и такого же права другого человека;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ориентацией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8) адаптации к изменяющимся условиям социальной и природной среды: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готовностью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необходимостью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в формировании новых знаний,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способностью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 xml:space="preserve">В результате освоения программы по математике на уровне основного общего образования у обучающегося будут сформированы </w:t>
      </w:r>
      <w:proofErr w:type="spellStart"/>
      <w:r w:rsidRPr="00CF6094">
        <w:rPr>
          <w:rFonts w:ascii="Times New Roman" w:hAnsi="Times New Roman"/>
          <w:b/>
          <w:color w:val="000000"/>
          <w:sz w:val="28"/>
          <w:lang w:val="ru-RU"/>
        </w:rPr>
        <w:t>метапредметные</w:t>
      </w:r>
      <w:proofErr w:type="spellEnd"/>
      <w:r w:rsidRPr="00CF6094">
        <w:rPr>
          <w:rFonts w:ascii="Times New Roman" w:hAnsi="Times New Roman"/>
          <w:b/>
          <w:color w:val="000000"/>
          <w:sz w:val="28"/>
          <w:lang w:val="ru-RU"/>
        </w:rPr>
        <w:t xml:space="preserve"> результаты</w:t>
      </w:r>
      <w:r w:rsidRPr="00CF6094">
        <w:rPr>
          <w:rFonts w:ascii="Times New Roman" w:hAnsi="Times New Roman"/>
          <w:color w:val="000000"/>
          <w:sz w:val="28"/>
          <w:lang w:val="ru-RU"/>
        </w:rPr>
        <w:t>, характеризующиеся овладением универсальными познавательными действиями, универсальными коммуникативными действиями и универсальными регулятивными действиями.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lastRenderedPageBreak/>
        <w:t>воспринимать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>, формулировать и преобразовывать суждения: утвердительные и отрицательные, единичные, частные и общие, условные;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делать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выводы с использованием законов логики, дедуктивных и индуктивных умозаключений, умозаключений по аналогии;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разбирать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доказательства математических утверждений (прямые и от противного), проводить самостоятельно доказательства математических фактов, выстраивать аргументацию, приводить примеры и </w:t>
      </w:r>
      <w:proofErr w:type="spellStart"/>
      <w:r w:rsidRPr="00CF6094">
        <w:rPr>
          <w:rFonts w:ascii="Times New Roman" w:hAnsi="Times New Roman"/>
          <w:color w:val="000000"/>
          <w:sz w:val="28"/>
          <w:lang w:val="ru-RU"/>
        </w:rPr>
        <w:t>контрпримеры</w:t>
      </w:r>
      <w:proofErr w:type="spellEnd"/>
      <w:r w:rsidRPr="00CF6094">
        <w:rPr>
          <w:rFonts w:ascii="Times New Roman" w:hAnsi="Times New Roman"/>
          <w:color w:val="000000"/>
          <w:sz w:val="28"/>
          <w:lang w:val="ru-RU"/>
        </w:rPr>
        <w:t>, применять метод математической индукции, обосновывать собственные рассуждения;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выбирать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CF6094">
        <w:rPr>
          <w:rFonts w:ascii="Times New Roman" w:hAnsi="Times New Roman"/>
          <w:color w:val="000000"/>
          <w:sz w:val="28"/>
          <w:lang w:val="ru-RU"/>
        </w:rPr>
        <w:t>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использовать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проводить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по самостоятельно составленному плану эксперимент, исследование по установлению особенностей математического объекта, зависимостей объектов между собой;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формулировать обобщения и выводы по результатам проведённого наблюдения, исследования, эксперимента, оценивать достоверность полученных результатов, выводов и обобщений;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прогнозировать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возможное развитие процесса, а также выдвигать предположения о его развитии в новых условиях.</w:t>
      </w: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недостаточность и избыточность информации, данных, необходимых для решения задачи;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выбирать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>, анализировать, систематизировать и интерпретировать информацию различных видов и форм представления;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выбирать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форму представления информации и иллюстрировать решаемые задачи схемами, диаграммами, иной графикой и их комбинациями;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надёжность информации по критериям, предложенным или сформулированным самостоятельно.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lastRenderedPageBreak/>
        <w:t>воспринимать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представлять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понимать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и использовать преимущества командной и индивидуальной работы при решении учебных математических задач, 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участвовать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в групповых формах работы (обсуждения, обмен мнений, «мозговые штурмы» и иные); выполнять свою часть работы и координировать свои действия с другими членами команды, оценивать качество результата и качество своего вклада в общий результат по критериям, сформулированным участниками взаимодействия.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проблемы для решения в жизненных и учебных ситуациях, ориентироваться в различных подходах принятия решений (индивидуальное, групповое);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способами самопроверки, самоконтроля процесса и результата решения математической задачи, </w:t>
      </w:r>
      <w:proofErr w:type="spellStart"/>
      <w:r w:rsidRPr="00CF6094">
        <w:rPr>
          <w:rFonts w:ascii="Times New Roman" w:hAnsi="Times New Roman"/>
          <w:color w:val="000000"/>
          <w:sz w:val="28"/>
          <w:lang w:val="ru-RU"/>
        </w:rPr>
        <w:t>самомотивации</w:t>
      </w:r>
      <w:proofErr w:type="spell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и рефлексии;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предвидеть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lastRenderedPageBreak/>
        <w:t>оценивать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соответствие результата деятельности поставленной цели и условиям, объяснять причины достижения или </w:t>
      </w:r>
      <w:proofErr w:type="spellStart"/>
      <w:r w:rsidRPr="00CF6094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цели, находить ошибку, давать оценку приобретённому опыту;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CF6094">
        <w:rPr>
          <w:rFonts w:ascii="Times New Roman" w:hAnsi="Times New Roman"/>
          <w:color w:val="000000"/>
          <w:sz w:val="28"/>
          <w:lang w:val="ru-RU"/>
        </w:rPr>
        <w:t>выражать</w:t>
      </w:r>
      <w:proofErr w:type="gramEnd"/>
      <w:r w:rsidRPr="00CF6094">
        <w:rPr>
          <w:rFonts w:ascii="Times New Roman" w:hAnsi="Times New Roman"/>
          <w:color w:val="000000"/>
          <w:sz w:val="28"/>
          <w:lang w:val="ru-RU"/>
        </w:rPr>
        <w:t xml:space="preserve"> эмоции при изучении математических объектов и фактов, давать эмоциональную оценку решения задачи.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CF6094">
        <w:rPr>
          <w:rFonts w:ascii="Times New Roman" w:hAnsi="Times New Roman"/>
          <w:b/>
          <w:color w:val="000000"/>
          <w:sz w:val="28"/>
          <w:lang w:val="ru-RU"/>
        </w:rPr>
        <w:t xml:space="preserve"> 7 классе</w:t>
      </w:r>
      <w:r w:rsidRPr="00CF609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Читать информацию, представленную в таблицах, на диаграммах, представлять данные в виде таблиц, строить столбиковые (столбчатые) и круговые диаграммы по массивам значений.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Описывать и интерпретировать реальные числовые данные, представленные в таблицах, на диаграммах, графиках.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 xml:space="preserve">Использовать для описания данных статистические характеристики: среднее арифметическое, медиана, наибольшее и наименьшее значения, размах, квартили.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логических утверждениях и высказываниях, уметь строить отрицания, формулировать условные утверждения при решении задач, в том числе из других учебных курсов, иметь представление о теоремах-свойствах и теоремах-признаках, о необходимых и достаточных условиях, о методе доказательства от противного.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Иметь представление о случайной изменчивости на примерах результатов измерений, цен, физических величин, антропометрических данных, иметь представление о статистической устойчивости.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Использовать для описания данных частоты значений, группировать данные, строить гистограммы группированных данных.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Использовать графы для решения задач, иметь представление о терминах теории графов: вершина, ребро, цепь, цикл, путь в графе, иметь представление об обходе графа и об ориентированных графах.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CF6094">
        <w:rPr>
          <w:rFonts w:ascii="Times New Roman" w:hAnsi="Times New Roman"/>
          <w:b/>
          <w:color w:val="000000"/>
          <w:sz w:val="28"/>
          <w:lang w:val="ru-RU"/>
        </w:rPr>
        <w:t xml:space="preserve"> 8 классе</w:t>
      </w:r>
      <w:r w:rsidRPr="00CF609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Оперировать понятиями множества, подмножества, выполнять операции над множествами: объединение, пересечение, перечислять элементы множеств с использованием организованного перебора и комбинаторного правила умножения.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lastRenderedPageBreak/>
        <w:t>Находить вероятности случайных событий в случайных опытах, зная вероятности элементарных событий, в том числе в опытах с равновозможными элементарными событиями, иметь понятие о случайном выборе.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Описывать данные с помощью средних значений и мер рассеивания (дисперсия и стандартное отклонение). Уметь строить и интерпретировать диаграммы рассеивания, иметь представление о связи между наблюдаемыми величинами.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дереве, о вершинах и рёбрах дерева, использовании деревьев при решении задач в теории вероятностей, в других учебных математических курсах и задач из других учебных предметов. 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Оперировать понятием события как множества элементарных событий случайного опыта, выполнять операции над событиями, использовать при решении задач диаграммы Эйлера, числовую прямую, применять формулу сложения вероятностей.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Пользоваться правилом умножения вероятностей, использовать дерево для представления случайного опыта при решении задач. Оперировать понятием независимости событий.</w:t>
      </w:r>
    </w:p>
    <w:p w:rsidR="00F0640F" w:rsidRPr="00CF6094" w:rsidRDefault="00F0640F">
      <w:pPr>
        <w:spacing w:after="0" w:line="264" w:lineRule="auto"/>
        <w:ind w:left="120"/>
        <w:jc w:val="both"/>
        <w:rPr>
          <w:lang w:val="ru-RU"/>
        </w:rPr>
      </w:pPr>
    </w:p>
    <w:p w:rsidR="00F0640F" w:rsidRPr="00CF6094" w:rsidRDefault="00682E2C">
      <w:pPr>
        <w:spacing w:after="0" w:line="264" w:lineRule="auto"/>
        <w:ind w:left="12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CF6094">
        <w:rPr>
          <w:rFonts w:ascii="Times New Roman" w:hAnsi="Times New Roman"/>
          <w:b/>
          <w:color w:val="000000"/>
          <w:sz w:val="28"/>
          <w:lang w:val="ru-RU"/>
        </w:rPr>
        <w:t xml:space="preserve"> 9 классе</w:t>
      </w:r>
      <w:r w:rsidRPr="00CF609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Пользоваться комбинаторным правилом умножения, находить число перестановок, число сочетаний, пользоваться треугольником Паскаля при решении задач, в том числе на вычисление вероятностей событий.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Использовать понятие геометрической вероятности, находить вероятности событий в опытах, связанных со случайным выбором точек из плоской фигуры, отрезка, длины окружности.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Находить вероятности событий в опытах, связанных с испытаниями до достижения первого успеха, в сериях испытаний Бернулли.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Иметь представление о случайных величинах и опознавать случайные величины в явлениях окружающего мира, оперировать понятием «распределение вероятностей». Уметь строить распределения вероятностей значений случайных величин в изученных опытах.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Находить математическое ожидание и дисперсию случайной величины по распределению, применять числовые характеристики изученных распределений при решении задач.</w:t>
      </w:r>
    </w:p>
    <w:p w:rsidR="00F0640F" w:rsidRPr="00CF6094" w:rsidRDefault="00682E2C">
      <w:pPr>
        <w:spacing w:after="0" w:line="264" w:lineRule="auto"/>
        <w:ind w:firstLine="600"/>
        <w:jc w:val="both"/>
        <w:rPr>
          <w:lang w:val="ru-RU"/>
        </w:rPr>
      </w:pPr>
      <w:r w:rsidRPr="00CF6094">
        <w:rPr>
          <w:rFonts w:ascii="Times New Roman" w:hAnsi="Times New Roman"/>
          <w:color w:val="000000"/>
          <w:sz w:val="28"/>
          <w:lang w:val="ru-RU"/>
        </w:rPr>
        <w:t>Иметь представление о законе случайных чисел как о проявлении закономерности в случайной изменчивости, понимать математическое обоснование близости частоты и вероятности события. Иметь представление о роли закона больших чисел в природе и обществе.</w:t>
      </w:r>
    </w:p>
    <w:p w:rsidR="00F0640F" w:rsidRPr="00CF6094" w:rsidRDefault="00F0640F">
      <w:pPr>
        <w:rPr>
          <w:lang w:val="ru-RU"/>
        </w:rPr>
        <w:sectPr w:rsidR="00F0640F" w:rsidRPr="00CF6094">
          <w:pgSz w:w="11906" w:h="16383"/>
          <w:pgMar w:top="1134" w:right="850" w:bottom="1134" w:left="1701" w:header="720" w:footer="720" w:gutter="0"/>
          <w:cols w:space="720"/>
        </w:sectPr>
      </w:pPr>
    </w:p>
    <w:p w:rsidR="00F0640F" w:rsidRDefault="00682E2C">
      <w:pPr>
        <w:spacing w:after="0"/>
        <w:ind w:left="120"/>
      </w:pPr>
      <w:bookmarkStart w:id="5" w:name="block-49130838"/>
      <w:bookmarkEnd w:id="4"/>
      <w:r w:rsidRPr="00CF609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F0640F" w:rsidRDefault="00682E2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7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57"/>
        <w:gridCol w:w="4415"/>
        <w:gridCol w:w="1568"/>
        <w:gridCol w:w="1841"/>
        <w:gridCol w:w="1910"/>
        <w:gridCol w:w="2941"/>
      </w:tblGrid>
      <w:tr w:rsidR="00F0640F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[[Библиотека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]</w:t>
            </w:r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изменчивость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случайного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Default="00F0640F"/>
        </w:tc>
      </w:tr>
    </w:tbl>
    <w:p w:rsidR="00F0640F" w:rsidRDefault="00F0640F">
      <w:pPr>
        <w:sectPr w:rsidR="00F0640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0640F" w:rsidRDefault="00682E2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757"/>
      </w:tblGrid>
      <w:tr w:rsidR="00F0640F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курса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cfeff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cfeff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cfeff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Рассеивание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cfeff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cfeff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cfeff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 над случайными событиями. Сложение вероятностей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cfeff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Условная вероятность, умножение вероятностей, независимые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cfeff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cfeff</w:t>
              </w:r>
              <w:proofErr w:type="spellEnd"/>
            </w:hyperlink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Default="00F0640F"/>
        </w:tc>
      </w:tr>
    </w:tbl>
    <w:p w:rsidR="00F0640F" w:rsidRDefault="00F0640F">
      <w:pPr>
        <w:sectPr w:rsidR="00F0640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0640F" w:rsidRDefault="00682E2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9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2"/>
        <w:gridCol w:w="4496"/>
        <w:gridCol w:w="1589"/>
        <w:gridCol w:w="1841"/>
        <w:gridCol w:w="1910"/>
        <w:gridCol w:w="2824"/>
      </w:tblGrid>
      <w:tr w:rsidR="00F0640F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курса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Бернулли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характеристики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F0640F" w:rsidRDefault="00F0640F"/>
        </w:tc>
      </w:tr>
    </w:tbl>
    <w:p w:rsidR="00F0640F" w:rsidRDefault="00F0640F">
      <w:pPr>
        <w:sectPr w:rsidR="00F0640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0640F" w:rsidRDefault="00F0640F">
      <w:pPr>
        <w:sectPr w:rsidR="00F0640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0640F" w:rsidRDefault="00682E2C">
      <w:pPr>
        <w:spacing w:after="0"/>
        <w:ind w:left="120"/>
      </w:pPr>
      <w:bookmarkStart w:id="6" w:name="block-49130837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F0640F" w:rsidRDefault="00682E2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7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6"/>
        <w:gridCol w:w="3553"/>
        <w:gridCol w:w="1178"/>
        <w:gridCol w:w="1841"/>
        <w:gridCol w:w="1910"/>
        <w:gridCol w:w="1347"/>
        <w:gridCol w:w="3077"/>
      </w:tblGrid>
      <w:tr w:rsidR="00F0640F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данных в виде таблиц, диаграмм. Заполнение таблиц, чтение и построение столбиковых (столбчатых) и круговых диаграмм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7814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Представление данных в виде таблиц, диаграмм. Заполнение таблиц, чтение и построение столбиковых (столбчатых) и круговых диаграмм 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62067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процессов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"Извлечение информации из диаграмм и таблиц, использование и интерпретация данных"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Описательная статистика: среднее арифметическое, медиана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Описательная статистика: среднее арифметическое, медиана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Описательная статистика: размах, наибольшее и наименьшее значения, квартили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Описательная статистика: размах, наибольшее и наименьшее значения, квартили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623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Описательная статистика: размах, наибольшее и наименьшее значения, квартили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/5749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Описательная статистика: среднее гармоническое, среднее гармоническое числовых данных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Описательная статистика: среднее гармоническое, среднее гармоническое числовых данных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dfd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324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"Описательная статистика: практическая работа"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/65352710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6439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Примеры случайной изменчивости при измерениях, в массовом производстве.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Тенденции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колебания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Группировка данных, представление случайной изменчивости с помощью диаграмм.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значений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устойчивость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Группировка данных, представление случайной изменчивости с помощью диаграмм.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значений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устойчивость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Группировка данных, представление случайной изменчивости с помощью диаграмм.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значений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устойчивость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"Случайная изменчивость"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2062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Граф, вершина, ребро. Степень вершины. Число рёбер и суммарная степень вершин.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связных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графах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графах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Цепи и циклы. Обход графа (</w:t>
            </w:r>
            <w:proofErr w:type="spellStart"/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эйлеров</w:t>
            </w:r>
            <w:proofErr w:type="spellEnd"/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путь).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ориентированном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Цепи и циклы. Обход графа (</w:t>
            </w:r>
            <w:proofErr w:type="spellStart"/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эйлеров</w:t>
            </w:r>
            <w:proofErr w:type="spellEnd"/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путь).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ориентированном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/4,0114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+24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графов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Логика. Утверждения и высказывания. Отрицание утверждения, условные утверждения, обратные и равносильные утверждения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Необходимые и достаточные условия, свойства и признаки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Противоположные утверждения, доказательства от противного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/1239683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Случайный эксперимент (опыт) и случайное событие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случайного события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случайного события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fccf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Роль маловероятных и практически достоверных событий в природе и в обществе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5625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aef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"Вероятность и частота случайного события"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Представление данных.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fdd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ead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Представление данных.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Вероятность случайного события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Множества и подмножества.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640F" w:rsidRDefault="00F0640F"/>
        </w:tc>
      </w:tr>
    </w:tbl>
    <w:p w:rsidR="00F0640F" w:rsidRDefault="00F0640F">
      <w:pPr>
        <w:sectPr w:rsidR="00F0640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0640F" w:rsidRDefault="00682E2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6"/>
        <w:gridCol w:w="3553"/>
        <w:gridCol w:w="1178"/>
        <w:gridCol w:w="1841"/>
        <w:gridCol w:w="1910"/>
        <w:gridCol w:w="1347"/>
        <w:gridCol w:w="3077"/>
      </w:tblGrid>
      <w:tr w:rsidR="00F0640F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Повторение/ Представление данных в виде таблиц и диаграмм.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Повторение/ Случайная изменчивость. Случайные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Элементы теории множеств. Элементы теории графов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/7,379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+127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Множество и подмножество. Примеры множеств в окружающем мире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Пересечение и объединение множеств. Диаграммы Эйлера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2727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множества. Примеры множеств из алгебры и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Перечисление элементов множеств с помощью организованного перебора и </w:t>
            </w: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правила умножения.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включения-исключения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Элементарные события. Вероятности случайных событий. Опыты с равновозможными элементарными событиями.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cbfee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Элементарные события. Вероятности случайных событий. Опыты с равновозможными элементарными событиями.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bbdd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Элементарные события. Вероятности случайных событий. Опыты с равновозможными элементарными событиями.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"Вероятность случайного события"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ffdb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рассеивания числового массива. Дисперсия и стандартное отклонение числового набора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Измерение рассеивания числового массива. Дисперсия </w:t>
            </w: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стандартное отклонение числового набора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210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дисперсии и стандартного отклонения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/6384947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Диаграммы рассеивания двух наблюдаемых величин. Линейная связь на диаграмме рассеивания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"Рассеивание данных"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0640F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"Описательная статистика"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Дерево. Дерево случайного эксперимента. Свойства деревьев: единственность пути, связь между числом вершин и числом рёбер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графах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580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деревьев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/6752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союзы «И» и «ИЛИ». Связь между логическими союзами и операциями над множествами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логических союзов в алгебре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/9745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Случайные события как множества элементарных событий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/9628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964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Противоположные события. Операции над событиями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вероятностей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afbab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Правило умножения вероятностей. Условная вероятность. Представление случайного эксперимента в виде дерева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359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Правило умножения вероятностей. Условная вероятность. Представление случайного эксперимента в виде дерева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cece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Правило умножения вероятностей. Условная вероятность. Представление случайного эксперимента в виде дерева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bbe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Рассеивание данных в числовых массивах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Операции над множествами и событиями.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Деревья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/428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Вероятность случайного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вероятностей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Деревья и плоские графы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adbb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640F" w:rsidRDefault="00F0640F"/>
        </w:tc>
      </w:tr>
    </w:tbl>
    <w:p w:rsidR="00F0640F" w:rsidRDefault="00F0640F">
      <w:pPr>
        <w:sectPr w:rsidR="00F0640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0640F" w:rsidRDefault="00682E2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9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62"/>
        <w:gridCol w:w="3686"/>
        <w:gridCol w:w="1213"/>
        <w:gridCol w:w="1841"/>
        <w:gridCol w:w="1910"/>
        <w:gridCol w:w="1347"/>
        <w:gridCol w:w="2873"/>
      </w:tblGrid>
      <w:tr w:rsidR="00F0640F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F0640F" w:rsidRDefault="00F0640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0640F" w:rsidRDefault="00F0640F"/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Представление данных. Описательная статистика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Операции над событиями. Независимость событий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Деревья и плоские графы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4871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Перестановки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факториал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073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Число сочетаний и треугольник Паскаля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/5362261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сочетаний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Ньютона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6059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использованием комбинаторики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3997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Геометрическая вероятность. Случайный выбор точки из </w:t>
            </w: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фигуры на плоскости, из отрезка, из дуги окружности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dfbb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Испытания. Успех и неудача. Серия испытаний до первого успеха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Испытания. Успех и неудача. Серия испытаний до первого успеха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Серия испытаний Бернулли. Вероятности событий в серии испытаний Бернулли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Серия испытаний Бернулли. Вероятности событий в серии испытаний Бернулли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238795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Серия испытаний Бернулли. Вероятности событий в серии испытаний Бернулли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Случайный выбор из конечного множества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Случайная величина и распределение вероятностей.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544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Важные распределения — число попыток в серии испытаний до первого успеха и число успехов в серии испытаний Бернулли (геометрическое и биномиальное распределения)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85953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Важные распределения — число попыток в серии испытаний до первого успеха и число успехов в серии испытаний Бернулли (геометрическое и биномиальное распределения)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Математическое ожидание случайной величины. Физический смысл математического ожидания.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использования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ожидания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fbe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Математическое ожидание случайной величины. Физический смысл математического ожидания.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использования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ожидания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Дисперсия и стандартное отклонение случайной величины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математического ожидания и дисперсии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63928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и дисперсия изученных распределений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и дисперсия изученных распределений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Неравенство Чебышева. Закон больших чисел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810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вероятностей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dafc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Роль и значение закона больших чисел в науке, в природе и обществе, в том числе в социологических обследованиях и в измерениях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790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Вероятности случайных событий.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Закон больших чисел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F0640F" w:rsidRPr="00DD7AC4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Серия испытаний Бернулли. Случайные величины и распределения. Числовые характеристики случайных величин.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F0640F" w:rsidRDefault="00F0640F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/58745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F60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</w:hyperlink>
          </w:p>
        </w:tc>
      </w:tr>
      <w:tr w:rsidR="00F0640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640F" w:rsidRPr="00CF6094" w:rsidRDefault="00682E2C">
            <w:pPr>
              <w:spacing w:after="0"/>
              <w:ind w:left="135"/>
              <w:rPr>
                <w:lang w:val="ru-RU"/>
              </w:rPr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 w:rsidRPr="00CF60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F0640F" w:rsidRDefault="00682E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640F" w:rsidRDefault="00F0640F"/>
        </w:tc>
      </w:tr>
    </w:tbl>
    <w:p w:rsidR="00F0640F" w:rsidRDefault="00F0640F">
      <w:pPr>
        <w:sectPr w:rsidR="00F0640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0640F" w:rsidRDefault="00F0640F">
      <w:pPr>
        <w:sectPr w:rsidR="00F0640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0640F" w:rsidRDefault="00682E2C">
      <w:pPr>
        <w:spacing w:after="0"/>
        <w:ind w:left="120"/>
      </w:pPr>
      <w:bookmarkStart w:id="7" w:name="block-49130842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F0640F" w:rsidRDefault="00682E2C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F0640F" w:rsidRDefault="00F0640F">
      <w:pPr>
        <w:spacing w:after="0" w:line="480" w:lineRule="auto"/>
        <w:ind w:left="120"/>
      </w:pPr>
    </w:p>
    <w:p w:rsidR="00F0640F" w:rsidRDefault="00F0640F">
      <w:pPr>
        <w:spacing w:after="0" w:line="480" w:lineRule="auto"/>
        <w:ind w:left="120"/>
      </w:pPr>
    </w:p>
    <w:p w:rsidR="00F0640F" w:rsidRDefault="00F0640F">
      <w:pPr>
        <w:spacing w:after="0"/>
        <w:ind w:left="120"/>
      </w:pPr>
    </w:p>
    <w:p w:rsidR="00F0640F" w:rsidRDefault="00682E2C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F0640F" w:rsidRDefault="00F0640F">
      <w:pPr>
        <w:spacing w:after="0" w:line="480" w:lineRule="auto"/>
        <w:ind w:left="120"/>
      </w:pPr>
    </w:p>
    <w:p w:rsidR="00F0640F" w:rsidRDefault="00F0640F">
      <w:pPr>
        <w:spacing w:after="0"/>
        <w:ind w:left="120"/>
      </w:pPr>
    </w:p>
    <w:p w:rsidR="00F0640F" w:rsidRPr="00CF6094" w:rsidRDefault="00682E2C">
      <w:pPr>
        <w:spacing w:after="0" w:line="480" w:lineRule="auto"/>
        <w:ind w:left="120"/>
        <w:rPr>
          <w:lang w:val="ru-RU"/>
        </w:rPr>
      </w:pPr>
      <w:r w:rsidRPr="00CF6094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F0640F" w:rsidRPr="00CF6094" w:rsidRDefault="00F0640F">
      <w:pPr>
        <w:spacing w:after="0" w:line="480" w:lineRule="auto"/>
        <w:ind w:left="120"/>
        <w:rPr>
          <w:lang w:val="ru-RU"/>
        </w:rPr>
      </w:pPr>
    </w:p>
    <w:p w:rsidR="00F0640F" w:rsidRPr="00CF6094" w:rsidRDefault="00F0640F">
      <w:pPr>
        <w:rPr>
          <w:lang w:val="ru-RU"/>
        </w:rPr>
        <w:sectPr w:rsidR="00F0640F" w:rsidRPr="00CF6094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682E2C" w:rsidRPr="00CF6094" w:rsidRDefault="00682E2C">
      <w:pPr>
        <w:rPr>
          <w:lang w:val="ru-RU"/>
        </w:rPr>
      </w:pPr>
    </w:p>
    <w:sectPr w:rsidR="00682E2C" w:rsidRPr="00CF609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40F"/>
    <w:rsid w:val="00682E2C"/>
    <w:rsid w:val="00CF6094"/>
    <w:rsid w:val="00DD7AC4"/>
    <w:rsid w:val="00F06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5953C5-1BB2-4ECD-8FB3-7A01884C5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b68c39f" TargetMode="External"/><Relationship Id="rId117" Type="http://schemas.openxmlformats.org/officeDocument/2006/relationships/hyperlink" Target="https://m.edsoo.ru/c5da9b20" TargetMode="External"/><Relationship Id="rId21" Type="http://schemas.openxmlformats.org/officeDocument/2006/relationships/hyperlink" Target="https://m.edsoo.ru/8b68c39f" TargetMode="External"/><Relationship Id="rId42" Type="http://schemas.openxmlformats.org/officeDocument/2006/relationships/hyperlink" Target="https://m.edsoo.ru/3c0bd4b0" TargetMode="External"/><Relationship Id="rId47" Type="http://schemas.openxmlformats.org/officeDocument/2006/relationships/hyperlink" Target="https://m.edsoo.ru/2c0bf93e" TargetMode="External"/><Relationship Id="rId63" Type="http://schemas.openxmlformats.org/officeDocument/2006/relationships/hyperlink" Target="https://m.edsoo.ru/b193ac7f" TargetMode="External"/><Relationship Id="rId68" Type="http://schemas.openxmlformats.org/officeDocument/2006/relationships/hyperlink" Target="https://m.edsoo.ru/0b43ff3b" TargetMode="External"/><Relationship Id="rId84" Type="http://schemas.openxmlformats.org/officeDocument/2006/relationships/hyperlink" Target="https://m.edsoo.ru/1c47ea52" TargetMode="External"/><Relationship Id="rId89" Type="http://schemas.openxmlformats.org/officeDocument/2006/relationships/hyperlink" Target="https://m.edsoo.ru/bbe37a33" TargetMode="External"/><Relationship Id="rId112" Type="http://schemas.openxmlformats.org/officeDocument/2006/relationships/hyperlink" Target="https://m.edsoo.ru/13f4ae51" TargetMode="External"/><Relationship Id="rId16" Type="http://schemas.openxmlformats.org/officeDocument/2006/relationships/hyperlink" Target="https://m.edsoo.ru/032cfeff" TargetMode="External"/><Relationship Id="rId107" Type="http://schemas.openxmlformats.org/officeDocument/2006/relationships/hyperlink" Target="https://m.edsoo.ru/cad0fb45" TargetMode="External"/><Relationship Id="rId11" Type="http://schemas.openxmlformats.org/officeDocument/2006/relationships/hyperlink" Target="https://m.edsoo.ru/032cfeff" TargetMode="External"/><Relationship Id="rId32" Type="http://schemas.openxmlformats.org/officeDocument/2006/relationships/hyperlink" Target="https://m.edsoo.ru/57d8fc60" TargetMode="External"/><Relationship Id="rId37" Type="http://schemas.openxmlformats.org/officeDocument/2006/relationships/hyperlink" Target="https://m.edsoo.ru/366b6dc4" TargetMode="External"/><Relationship Id="rId53" Type="http://schemas.openxmlformats.org/officeDocument/2006/relationships/hyperlink" Target="https://m.edsoo.ru/07a776d2" TargetMode="External"/><Relationship Id="rId58" Type="http://schemas.openxmlformats.org/officeDocument/2006/relationships/hyperlink" Target="https://m.edsoo.ru/fdd3ead4" TargetMode="External"/><Relationship Id="rId74" Type="http://schemas.openxmlformats.org/officeDocument/2006/relationships/hyperlink" Target="https://m.edsoo.ru/20bed210" TargetMode="External"/><Relationship Id="rId79" Type="http://schemas.openxmlformats.org/officeDocument/2006/relationships/hyperlink" Target="https://m.edsoo.ru/b7a0a580" TargetMode="External"/><Relationship Id="rId102" Type="http://schemas.openxmlformats.org/officeDocument/2006/relationships/hyperlink" Target="https://m.edsoo.ru/d6059ce3" TargetMode="External"/><Relationship Id="rId123" Type="http://schemas.openxmlformats.org/officeDocument/2006/relationships/hyperlink" Target="https://m.edsoo.ru/fe9dafc1" TargetMode="External"/><Relationship Id="rId128" Type="http://schemas.openxmlformats.org/officeDocument/2006/relationships/hyperlink" Target="https://m.edsoo.ru/58745b25" TargetMode="External"/><Relationship Id="rId5" Type="http://schemas.openxmlformats.org/officeDocument/2006/relationships/hyperlink" Target="https://m.edsoo.ru/596d814c" TargetMode="External"/><Relationship Id="rId90" Type="http://schemas.openxmlformats.org/officeDocument/2006/relationships/hyperlink" Target="https://m.edsoo.ru/ab0ff7a7" TargetMode="External"/><Relationship Id="rId95" Type="http://schemas.openxmlformats.org/officeDocument/2006/relationships/hyperlink" Target="https://m.edsoo.ru/198d5b21" TargetMode="External"/><Relationship Id="rId19" Type="http://schemas.openxmlformats.org/officeDocument/2006/relationships/hyperlink" Target="https://m.edsoo.ru/032cfeff" TargetMode="External"/><Relationship Id="rId14" Type="http://schemas.openxmlformats.org/officeDocument/2006/relationships/hyperlink" Target="https://m.edsoo.ru/032cfeff" TargetMode="External"/><Relationship Id="rId22" Type="http://schemas.openxmlformats.org/officeDocument/2006/relationships/hyperlink" Target="https://m.edsoo.ru/8b68c39f" TargetMode="External"/><Relationship Id="rId27" Type="http://schemas.openxmlformats.org/officeDocument/2006/relationships/hyperlink" Target="https://m.edsoo.ru/8b68c39f" TargetMode="External"/><Relationship Id="rId30" Type="http://schemas.openxmlformats.org/officeDocument/2006/relationships/hyperlink" Target="https://m.edsoo.ru/4d0faa6c" TargetMode="External"/><Relationship Id="rId35" Type="http://schemas.openxmlformats.org/officeDocument/2006/relationships/hyperlink" Target="https://m.edsoo.ru/ba63c623" TargetMode="External"/><Relationship Id="rId43" Type="http://schemas.openxmlformats.org/officeDocument/2006/relationships/hyperlink" Target="https://m.edsoo.ru/ea2ce501" TargetMode="External"/><Relationship Id="rId48" Type="http://schemas.openxmlformats.org/officeDocument/2006/relationships/hyperlink" Target="https://m.edsoo.ru/4,0114E+24" TargetMode="External"/><Relationship Id="rId56" Type="http://schemas.openxmlformats.org/officeDocument/2006/relationships/hyperlink" Target="https://m.edsoo.ru/f5625aef" TargetMode="External"/><Relationship Id="rId64" Type="http://schemas.openxmlformats.org/officeDocument/2006/relationships/hyperlink" Target="https://m.edsoo.ru/7,379E+127" TargetMode="External"/><Relationship Id="rId69" Type="http://schemas.openxmlformats.org/officeDocument/2006/relationships/hyperlink" Target="https://m.edsoo.ru/e84cbfee" TargetMode="External"/><Relationship Id="rId77" Type="http://schemas.openxmlformats.org/officeDocument/2006/relationships/hyperlink" Target="https://m.edsoo.ru/0ebc071c" TargetMode="External"/><Relationship Id="rId100" Type="http://schemas.openxmlformats.org/officeDocument/2006/relationships/hyperlink" Target="https://m.edsoo.ru/5362261e" TargetMode="External"/><Relationship Id="rId105" Type="http://schemas.openxmlformats.org/officeDocument/2006/relationships/hyperlink" Target="https://m.edsoo.ru/6e36b2d4" TargetMode="External"/><Relationship Id="rId113" Type="http://schemas.openxmlformats.org/officeDocument/2006/relationships/hyperlink" Target="https://m.edsoo.ru/bd8df544" TargetMode="External"/><Relationship Id="rId118" Type="http://schemas.openxmlformats.org/officeDocument/2006/relationships/hyperlink" Target="https://m.edsoo.ru/5b33be12" TargetMode="External"/><Relationship Id="rId126" Type="http://schemas.openxmlformats.org/officeDocument/2006/relationships/hyperlink" Target="https://m.edsoo.ru/fa133c37" TargetMode="External"/><Relationship Id="rId8" Type="http://schemas.openxmlformats.org/officeDocument/2006/relationships/hyperlink" Target="https://m.edsoo.ru/596d814c" TargetMode="External"/><Relationship Id="rId51" Type="http://schemas.openxmlformats.org/officeDocument/2006/relationships/hyperlink" Target="https://m.edsoo.ru/a9b5e432" TargetMode="External"/><Relationship Id="rId72" Type="http://schemas.openxmlformats.org/officeDocument/2006/relationships/hyperlink" Target="https://m.edsoo.ru/e6d5ffdb" TargetMode="External"/><Relationship Id="rId80" Type="http://schemas.openxmlformats.org/officeDocument/2006/relationships/hyperlink" Target="https://m.edsoo.ru/6752ec45" TargetMode="External"/><Relationship Id="rId85" Type="http://schemas.openxmlformats.org/officeDocument/2006/relationships/hyperlink" Target="https://m.edsoo.ru/3afbab17" TargetMode="External"/><Relationship Id="rId93" Type="http://schemas.openxmlformats.org/officeDocument/2006/relationships/hyperlink" Target="https://m.edsoo.ru/f80b693b" TargetMode="External"/><Relationship Id="rId98" Type="http://schemas.openxmlformats.org/officeDocument/2006/relationships/hyperlink" Target="https://m.edsoo.ru/80e33f22" TargetMode="External"/><Relationship Id="rId121" Type="http://schemas.openxmlformats.org/officeDocument/2006/relationships/hyperlink" Target="https://m.edsoo.ru/aa801a29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m.edsoo.ru/032cfeff" TargetMode="External"/><Relationship Id="rId17" Type="http://schemas.openxmlformats.org/officeDocument/2006/relationships/hyperlink" Target="https://m.edsoo.ru/032cfeff" TargetMode="External"/><Relationship Id="rId25" Type="http://schemas.openxmlformats.org/officeDocument/2006/relationships/hyperlink" Target="https://m.edsoo.ru/8b68c39f" TargetMode="External"/><Relationship Id="rId33" Type="http://schemas.openxmlformats.org/officeDocument/2006/relationships/hyperlink" Target="https://m.edsoo.ru/9a0b642b" TargetMode="External"/><Relationship Id="rId38" Type="http://schemas.openxmlformats.org/officeDocument/2006/relationships/hyperlink" Target="https://m.edsoo.ru/dfd9c324" TargetMode="External"/><Relationship Id="rId46" Type="http://schemas.openxmlformats.org/officeDocument/2006/relationships/hyperlink" Target="https://m.edsoo.ru/0c7e8b7b" TargetMode="External"/><Relationship Id="rId59" Type="http://schemas.openxmlformats.org/officeDocument/2006/relationships/hyperlink" Target="https://m.edsoo.ru/c154a141" TargetMode="External"/><Relationship Id="rId67" Type="http://schemas.openxmlformats.org/officeDocument/2006/relationships/hyperlink" Target="https://m.edsoo.ru/553dab68" TargetMode="External"/><Relationship Id="rId103" Type="http://schemas.openxmlformats.org/officeDocument/2006/relationships/hyperlink" Target="https://m.edsoo.ru/19ca3997" TargetMode="External"/><Relationship Id="rId108" Type="http://schemas.openxmlformats.org/officeDocument/2006/relationships/hyperlink" Target="https://m.edsoo.ru/afe6e65b" TargetMode="External"/><Relationship Id="rId116" Type="http://schemas.openxmlformats.org/officeDocument/2006/relationships/hyperlink" Target="https://m.edsoo.ru/d7eb6fbe" TargetMode="External"/><Relationship Id="rId124" Type="http://schemas.openxmlformats.org/officeDocument/2006/relationships/hyperlink" Target="https://m.edsoo.ru/2f06e790" TargetMode="External"/><Relationship Id="rId129" Type="http://schemas.openxmlformats.org/officeDocument/2006/relationships/fontTable" Target="fontTable.xml"/><Relationship Id="rId20" Type="http://schemas.openxmlformats.org/officeDocument/2006/relationships/hyperlink" Target="https://m.edsoo.ru/8b68c39f" TargetMode="External"/><Relationship Id="rId41" Type="http://schemas.openxmlformats.org/officeDocument/2006/relationships/hyperlink" Target="https://m.edsoo.ru/8dd42cc3" TargetMode="External"/><Relationship Id="rId54" Type="http://schemas.openxmlformats.org/officeDocument/2006/relationships/hyperlink" Target="https://m.edsoo.ru/6a92f7e2" TargetMode="External"/><Relationship Id="rId62" Type="http://schemas.openxmlformats.org/officeDocument/2006/relationships/hyperlink" Target="https://m.edsoo.ru/6be7a7a1" TargetMode="External"/><Relationship Id="rId70" Type="http://schemas.openxmlformats.org/officeDocument/2006/relationships/hyperlink" Target="https://m.edsoo.ru/bbdd6ee3" TargetMode="External"/><Relationship Id="rId75" Type="http://schemas.openxmlformats.org/officeDocument/2006/relationships/hyperlink" Target="https://m.edsoo.ru/6384947" TargetMode="External"/><Relationship Id="rId83" Type="http://schemas.openxmlformats.org/officeDocument/2006/relationships/hyperlink" Target="https://m.edsoo.ru/9628d964" TargetMode="External"/><Relationship Id="rId88" Type="http://schemas.openxmlformats.org/officeDocument/2006/relationships/hyperlink" Target="https://m.edsoo.ru/0bae17cf" TargetMode="External"/><Relationship Id="rId91" Type="http://schemas.openxmlformats.org/officeDocument/2006/relationships/hyperlink" Target="https://m.edsoo.ru/33e57c97" TargetMode="External"/><Relationship Id="rId96" Type="http://schemas.openxmlformats.org/officeDocument/2006/relationships/hyperlink" Target="https://m.edsoo.ru/d1523b76" TargetMode="External"/><Relationship Id="rId111" Type="http://schemas.openxmlformats.org/officeDocument/2006/relationships/hyperlink" Target="https://m.edsoo.ru/1af59c86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596d814c" TargetMode="External"/><Relationship Id="rId15" Type="http://schemas.openxmlformats.org/officeDocument/2006/relationships/hyperlink" Target="https://m.edsoo.ru/032cfeff" TargetMode="External"/><Relationship Id="rId23" Type="http://schemas.openxmlformats.org/officeDocument/2006/relationships/hyperlink" Target="https://m.edsoo.ru/8b68c39f" TargetMode="External"/><Relationship Id="rId28" Type="http://schemas.openxmlformats.org/officeDocument/2006/relationships/hyperlink" Target="https://m.edsoo.ru/a88f7814" TargetMode="External"/><Relationship Id="rId36" Type="http://schemas.openxmlformats.org/officeDocument/2006/relationships/hyperlink" Target="https://m.edsoo.ru/5749cab3" TargetMode="External"/><Relationship Id="rId49" Type="http://schemas.openxmlformats.org/officeDocument/2006/relationships/hyperlink" Target="https://m.edsoo.ru/4c25bf5a" TargetMode="External"/><Relationship Id="rId57" Type="http://schemas.openxmlformats.org/officeDocument/2006/relationships/hyperlink" Target="https://m.edsoo.ru/c86ae145" TargetMode="External"/><Relationship Id="rId106" Type="http://schemas.openxmlformats.org/officeDocument/2006/relationships/hyperlink" Target="https://m.edsoo.ru/b16309e9" TargetMode="External"/><Relationship Id="rId114" Type="http://schemas.openxmlformats.org/officeDocument/2006/relationships/hyperlink" Target="https://m.edsoo.ru/52e85953" TargetMode="External"/><Relationship Id="rId119" Type="http://schemas.openxmlformats.org/officeDocument/2006/relationships/hyperlink" Target="https://m.edsoo.ru/e4d63928" TargetMode="External"/><Relationship Id="rId127" Type="http://schemas.openxmlformats.org/officeDocument/2006/relationships/hyperlink" Target="https://m.edsoo.ru/fd783b62" TargetMode="External"/><Relationship Id="rId10" Type="http://schemas.openxmlformats.org/officeDocument/2006/relationships/hyperlink" Target="https://m.edsoo.ru/596d814c" TargetMode="External"/><Relationship Id="rId31" Type="http://schemas.openxmlformats.org/officeDocument/2006/relationships/hyperlink" Target="https://m.edsoo.ru/6c3ecb60" TargetMode="External"/><Relationship Id="rId44" Type="http://schemas.openxmlformats.org/officeDocument/2006/relationships/hyperlink" Target="https://m.edsoo.ru/e29df281" TargetMode="External"/><Relationship Id="rId52" Type="http://schemas.openxmlformats.org/officeDocument/2006/relationships/hyperlink" Target="https://m.edsoo.ru/1239683" TargetMode="External"/><Relationship Id="rId60" Type="http://schemas.openxmlformats.org/officeDocument/2006/relationships/hyperlink" Target="https://m.edsoo.ru/218b963d" TargetMode="External"/><Relationship Id="rId65" Type="http://schemas.openxmlformats.org/officeDocument/2006/relationships/hyperlink" Target="https://m.edsoo.ru/168d6c5e" TargetMode="External"/><Relationship Id="rId73" Type="http://schemas.openxmlformats.org/officeDocument/2006/relationships/hyperlink" Target="https://m.edsoo.ru/5fe83db9" TargetMode="External"/><Relationship Id="rId78" Type="http://schemas.openxmlformats.org/officeDocument/2006/relationships/hyperlink" Target="https://m.edsoo.ru/b7d69b57" TargetMode="External"/><Relationship Id="rId81" Type="http://schemas.openxmlformats.org/officeDocument/2006/relationships/hyperlink" Target="https://m.edsoo.ru/b71ae5bb" TargetMode="External"/><Relationship Id="rId86" Type="http://schemas.openxmlformats.org/officeDocument/2006/relationships/hyperlink" Target="https://m.edsoo.ru/e6e3e359" TargetMode="External"/><Relationship Id="rId94" Type="http://schemas.openxmlformats.org/officeDocument/2006/relationships/hyperlink" Target="https://m.edsoo.ru/2adbb13b" TargetMode="External"/><Relationship Id="rId99" Type="http://schemas.openxmlformats.org/officeDocument/2006/relationships/hyperlink" Target="https://m.edsoo.ru/4803d073" TargetMode="External"/><Relationship Id="rId101" Type="http://schemas.openxmlformats.org/officeDocument/2006/relationships/hyperlink" Target="https://m.edsoo.ru/b7229c61" TargetMode="External"/><Relationship Id="rId122" Type="http://schemas.openxmlformats.org/officeDocument/2006/relationships/hyperlink" Target="https://m.edsoo.ru/f100f810" TargetMode="External"/><Relationship Id="rId130" Type="http://schemas.openxmlformats.org/officeDocument/2006/relationships/theme" Target="theme/theme1.xml"/><Relationship Id="rId4" Type="http://schemas.openxmlformats.org/officeDocument/2006/relationships/hyperlink" Target="https://m.edsoo.ru/596d814c" TargetMode="External"/><Relationship Id="rId9" Type="http://schemas.openxmlformats.org/officeDocument/2006/relationships/hyperlink" Target="https://m.edsoo.ru/596d814c" TargetMode="External"/><Relationship Id="rId13" Type="http://schemas.openxmlformats.org/officeDocument/2006/relationships/hyperlink" Target="https://m.edsoo.ru/032cfeff" TargetMode="External"/><Relationship Id="rId18" Type="http://schemas.openxmlformats.org/officeDocument/2006/relationships/hyperlink" Target="https://m.edsoo.ru/032cfeff" TargetMode="External"/><Relationship Id="rId39" Type="http://schemas.openxmlformats.org/officeDocument/2006/relationships/hyperlink" Target="https://m.edsoo.ru/65352710" TargetMode="External"/><Relationship Id="rId109" Type="http://schemas.openxmlformats.org/officeDocument/2006/relationships/hyperlink" Target="https://m.edsoo.ru/929a3d4f" TargetMode="External"/><Relationship Id="rId34" Type="http://schemas.openxmlformats.org/officeDocument/2006/relationships/hyperlink" Target="https://m.edsoo.ru/966e49b2" TargetMode="External"/><Relationship Id="rId50" Type="http://schemas.openxmlformats.org/officeDocument/2006/relationships/hyperlink" Target="https://m.edsoo.ru/9dda4ad6" TargetMode="External"/><Relationship Id="rId55" Type="http://schemas.openxmlformats.org/officeDocument/2006/relationships/hyperlink" Target="https://m.edsoo.ru/5fccf45c" TargetMode="External"/><Relationship Id="rId76" Type="http://schemas.openxmlformats.org/officeDocument/2006/relationships/hyperlink" Target="https://m.edsoo.ru/40a5b481" TargetMode="External"/><Relationship Id="rId97" Type="http://schemas.openxmlformats.org/officeDocument/2006/relationships/hyperlink" Target="https://m.edsoo.ru/189a4871" TargetMode="External"/><Relationship Id="rId104" Type="http://schemas.openxmlformats.org/officeDocument/2006/relationships/hyperlink" Target="https://m.edsoo.ru/8f13dfbb" TargetMode="External"/><Relationship Id="rId120" Type="http://schemas.openxmlformats.org/officeDocument/2006/relationships/hyperlink" Target="https://m.edsoo.ru/4bab33fe" TargetMode="External"/><Relationship Id="rId125" Type="http://schemas.openxmlformats.org/officeDocument/2006/relationships/hyperlink" Target="https://m.edsoo.ru/0f2eb508" TargetMode="External"/><Relationship Id="rId7" Type="http://schemas.openxmlformats.org/officeDocument/2006/relationships/hyperlink" Target="https://m.edsoo.ru/596d814c" TargetMode="External"/><Relationship Id="rId71" Type="http://schemas.openxmlformats.org/officeDocument/2006/relationships/hyperlink" Target="https://m.edsoo.ru/cb64d71d" TargetMode="External"/><Relationship Id="rId92" Type="http://schemas.openxmlformats.org/officeDocument/2006/relationships/hyperlink" Target="https://m.edsoo.ru/428ef3f7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e62067fb" TargetMode="External"/><Relationship Id="rId24" Type="http://schemas.openxmlformats.org/officeDocument/2006/relationships/hyperlink" Target="https://m.edsoo.ru/8b68c39f" TargetMode="External"/><Relationship Id="rId40" Type="http://schemas.openxmlformats.org/officeDocument/2006/relationships/hyperlink" Target="https://m.edsoo.ru/79af6439" TargetMode="External"/><Relationship Id="rId45" Type="http://schemas.openxmlformats.org/officeDocument/2006/relationships/hyperlink" Target="https://m.edsoo.ru/871e2062" TargetMode="External"/><Relationship Id="rId66" Type="http://schemas.openxmlformats.org/officeDocument/2006/relationships/hyperlink" Target="https://m.edsoo.ru/523d2727" TargetMode="External"/><Relationship Id="rId87" Type="http://schemas.openxmlformats.org/officeDocument/2006/relationships/hyperlink" Target="https://m.edsoo.ru/cece2b98" TargetMode="External"/><Relationship Id="rId110" Type="http://schemas.openxmlformats.org/officeDocument/2006/relationships/hyperlink" Target="https://m.edsoo.ru/b238795d" TargetMode="External"/><Relationship Id="rId115" Type="http://schemas.openxmlformats.org/officeDocument/2006/relationships/hyperlink" Target="https://m.edsoo.ru/5ee632b1" TargetMode="External"/><Relationship Id="rId61" Type="http://schemas.openxmlformats.org/officeDocument/2006/relationships/hyperlink" Target="https://m.edsoo.ru/55ab089b" TargetMode="External"/><Relationship Id="rId82" Type="http://schemas.openxmlformats.org/officeDocument/2006/relationships/hyperlink" Target="https://m.edsoo.ru/9745d2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6354</Words>
  <Characters>36221</Characters>
  <Application>Microsoft Office Word</Application>
  <DocSecurity>0</DocSecurity>
  <Lines>301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dcterms:created xsi:type="dcterms:W3CDTF">2025-01-11T03:44:00Z</dcterms:created>
  <dcterms:modified xsi:type="dcterms:W3CDTF">2025-01-11T06:12:00Z</dcterms:modified>
</cp:coreProperties>
</file>