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335F" w:rsidRPr="008C78FC" w:rsidTr="0044248E">
        <w:tc>
          <w:tcPr>
            <w:tcW w:w="4785" w:type="dxa"/>
          </w:tcPr>
          <w:p w:rsidR="00A3335F" w:rsidRPr="008C78FC" w:rsidRDefault="00A3335F" w:rsidP="004424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78FC">
              <w:rPr>
                <w:rFonts w:ascii="Times New Roman" w:eastAsia="Calibri" w:hAnsi="Times New Roman" w:cs="Times New Roman"/>
              </w:rPr>
              <w:t xml:space="preserve">Рассмотрено                                      </w:t>
            </w:r>
          </w:p>
          <w:p w:rsidR="00A3335F" w:rsidRPr="008C78FC" w:rsidRDefault="00A3335F" w:rsidP="004424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78FC">
              <w:rPr>
                <w:rFonts w:ascii="Times New Roman" w:eastAsia="Calibri" w:hAnsi="Times New Roman" w:cs="Times New Roman"/>
              </w:rPr>
              <w:t xml:space="preserve"> Председатель Совета лицея                        </w:t>
            </w:r>
          </w:p>
          <w:p w:rsidR="00A3335F" w:rsidRPr="008C78FC" w:rsidRDefault="00A3335F" w:rsidP="004424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78FC">
              <w:rPr>
                <w:rFonts w:ascii="Times New Roman" w:eastAsia="Calibri" w:hAnsi="Times New Roman" w:cs="Times New Roman"/>
              </w:rPr>
              <w:t xml:space="preserve"> И.Н. Павлова                                              </w:t>
            </w:r>
          </w:p>
          <w:p w:rsidR="00A3335F" w:rsidRPr="008C78FC" w:rsidRDefault="00A3335F" w:rsidP="0044248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(протокол №  от 30.08.2019</w:t>
            </w:r>
            <w:r w:rsidRPr="008C78FC">
              <w:rPr>
                <w:rFonts w:ascii="Times New Roman" w:eastAsia="Calibri" w:hAnsi="Times New Roman" w:cs="Times New Roman"/>
              </w:rPr>
              <w:t>)</w:t>
            </w:r>
          </w:p>
          <w:p w:rsidR="00A3335F" w:rsidRPr="008C78FC" w:rsidRDefault="00A3335F" w:rsidP="004424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3335F" w:rsidRPr="008C78FC" w:rsidRDefault="00A3335F" w:rsidP="0044248E">
            <w:pPr>
              <w:pStyle w:val="acenter"/>
              <w:spacing w:before="0" w:after="0"/>
              <w:jc w:val="right"/>
              <w:rPr>
                <w:rStyle w:val="a3"/>
                <w:rFonts w:eastAsia="Calibri"/>
                <w:b w:val="0"/>
                <w:sz w:val="22"/>
                <w:szCs w:val="22"/>
                <w:lang w:eastAsia="en-US"/>
              </w:rPr>
            </w:pPr>
            <w:r w:rsidRPr="008C78FC">
              <w:rPr>
                <w:rStyle w:val="a3"/>
                <w:rFonts w:eastAsia="Calibri"/>
                <w:sz w:val="22"/>
                <w:szCs w:val="22"/>
                <w:lang w:eastAsia="en-US"/>
              </w:rPr>
              <w:t>Утверждаю</w:t>
            </w:r>
          </w:p>
          <w:p w:rsidR="00A3335F" w:rsidRPr="008C78FC" w:rsidRDefault="00A3335F" w:rsidP="0044248E">
            <w:pPr>
              <w:pStyle w:val="acenter"/>
              <w:spacing w:before="0" w:after="0"/>
              <w:jc w:val="right"/>
              <w:rPr>
                <w:rStyle w:val="a3"/>
                <w:rFonts w:eastAsia="Calibri"/>
                <w:b w:val="0"/>
                <w:sz w:val="22"/>
                <w:szCs w:val="22"/>
                <w:lang w:eastAsia="en-US"/>
              </w:rPr>
            </w:pPr>
            <w:r w:rsidRPr="008C78FC">
              <w:rPr>
                <w:rStyle w:val="a3"/>
                <w:rFonts w:eastAsia="Calibri"/>
                <w:sz w:val="22"/>
                <w:szCs w:val="22"/>
                <w:lang w:eastAsia="en-US"/>
              </w:rPr>
              <w:t xml:space="preserve">Директор </w:t>
            </w:r>
            <w:r w:rsidRPr="008C78FC">
              <w:rPr>
                <w:rFonts w:eastAsia="Calibri"/>
                <w:sz w:val="22"/>
                <w:szCs w:val="22"/>
              </w:rPr>
              <w:t xml:space="preserve">МБОУ «Лицей № 159» </w:t>
            </w:r>
            <w:r w:rsidRPr="008C78FC">
              <w:rPr>
                <w:rStyle w:val="a3"/>
                <w:rFonts w:eastAsia="Calibri"/>
                <w:sz w:val="22"/>
                <w:szCs w:val="22"/>
                <w:lang w:eastAsia="en-US"/>
              </w:rPr>
              <w:t>Т.В. Горбачева</w:t>
            </w:r>
          </w:p>
          <w:p w:rsidR="00A3335F" w:rsidRPr="008C78FC" w:rsidRDefault="00A3335F" w:rsidP="0044248E">
            <w:pPr>
              <w:pStyle w:val="acenter"/>
              <w:spacing w:before="0" w:after="0"/>
              <w:jc w:val="right"/>
              <w:rPr>
                <w:rFonts w:eastAsia="Calibri"/>
              </w:rPr>
            </w:pPr>
            <w:r w:rsidRPr="008C78FC">
              <w:rPr>
                <w:rStyle w:val="a3"/>
                <w:rFonts w:eastAsia="Calibri"/>
                <w:sz w:val="22"/>
                <w:szCs w:val="22"/>
                <w:lang w:eastAsia="en-US"/>
              </w:rPr>
              <w:t xml:space="preserve">(приказ  № </w:t>
            </w:r>
            <w:r>
              <w:rPr>
                <w:rStyle w:val="a3"/>
                <w:rFonts w:eastAsia="Calibri"/>
                <w:lang w:eastAsia="en-US"/>
              </w:rPr>
              <w:t xml:space="preserve"> </w:t>
            </w:r>
            <w:r w:rsidRPr="008C78FC">
              <w:rPr>
                <w:rStyle w:val="a3"/>
                <w:rFonts w:eastAsia="Calibri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eastAsia="Calibri"/>
                <w:sz w:val="22"/>
                <w:szCs w:val="22"/>
                <w:lang w:eastAsia="en-US"/>
              </w:rPr>
              <w:t>30.08.2019</w:t>
            </w:r>
            <w:r w:rsidRPr="008C78FC">
              <w:rPr>
                <w:rStyle w:val="a3"/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A3335F" w:rsidRPr="008C78FC" w:rsidTr="0044248E">
        <w:tc>
          <w:tcPr>
            <w:tcW w:w="4785" w:type="dxa"/>
            <w:hideMark/>
          </w:tcPr>
          <w:p w:rsidR="00A3335F" w:rsidRPr="008C78FC" w:rsidRDefault="00A3335F" w:rsidP="004424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78FC">
              <w:rPr>
                <w:rFonts w:ascii="Times New Roman" w:eastAsia="Calibri" w:hAnsi="Times New Roman" w:cs="Times New Roman"/>
              </w:rPr>
              <w:t xml:space="preserve">Рассмотрено                                       </w:t>
            </w:r>
          </w:p>
          <w:p w:rsidR="00A3335F" w:rsidRPr="008C78FC" w:rsidRDefault="00A3335F" w:rsidP="004424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78FC">
              <w:rPr>
                <w:rFonts w:ascii="Times New Roman" w:eastAsia="Calibri" w:hAnsi="Times New Roman" w:cs="Times New Roman"/>
              </w:rPr>
              <w:t xml:space="preserve">Секретарь педагогического совета </w:t>
            </w:r>
          </w:p>
          <w:p w:rsidR="00A3335F" w:rsidRPr="008C78FC" w:rsidRDefault="00A3335F" w:rsidP="004424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78FC">
              <w:rPr>
                <w:rFonts w:ascii="Times New Roman" w:eastAsia="Calibri" w:hAnsi="Times New Roman" w:cs="Times New Roman"/>
              </w:rPr>
              <w:t xml:space="preserve">М.С. Донцова                                              </w:t>
            </w:r>
          </w:p>
          <w:p w:rsidR="00A3335F" w:rsidRPr="008C78FC" w:rsidRDefault="00A3335F" w:rsidP="00442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(протокол №  от 30.08.2019</w:t>
            </w:r>
            <w:r w:rsidRPr="008C78F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A3335F" w:rsidRPr="008C78FC" w:rsidRDefault="00A3335F" w:rsidP="004424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35F" w:rsidRDefault="00A3335F" w:rsidP="00613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5F" w:rsidRDefault="00A3335F" w:rsidP="00A333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94F" w:rsidRPr="00613BF7" w:rsidRDefault="0029294F" w:rsidP="00613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F7">
        <w:rPr>
          <w:rFonts w:ascii="Times New Roman" w:hAnsi="Times New Roman" w:cs="Times New Roman"/>
          <w:b/>
          <w:sz w:val="28"/>
          <w:szCs w:val="28"/>
        </w:rPr>
        <w:t>Положение о текущем контроле успеваемости</w:t>
      </w:r>
    </w:p>
    <w:p w:rsidR="0029294F" w:rsidRPr="00613BF7" w:rsidRDefault="0029294F" w:rsidP="00613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F7">
        <w:rPr>
          <w:rFonts w:ascii="Times New Roman" w:hAnsi="Times New Roman" w:cs="Times New Roman"/>
          <w:b/>
          <w:sz w:val="28"/>
          <w:szCs w:val="28"/>
        </w:rPr>
        <w:t xml:space="preserve">и промежуточной аттестации </w:t>
      </w:r>
      <w:proofErr w:type="gramStart"/>
      <w:r w:rsidRPr="00613BF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9294F" w:rsidRPr="00613BF7" w:rsidRDefault="00613BF7" w:rsidP="00613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294F" w:rsidRPr="00613BF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77CE" w:rsidRPr="00613BF7" w:rsidRDefault="0029294F" w:rsidP="00613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1.1.</w:t>
      </w:r>
      <w:r w:rsidRPr="00613BF7">
        <w:rPr>
          <w:rFonts w:ascii="Times New Roman" w:hAnsi="Times New Roman" w:cs="Times New Roman"/>
          <w:sz w:val="28"/>
          <w:szCs w:val="28"/>
        </w:rPr>
        <w:tab/>
        <w:t>В соответствии со ст. 28 «Закона об образовании в Р</w:t>
      </w:r>
      <w:r w:rsidR="00613BF7">
        <w:rPr>
          <w:rFonts w:ascii="Times New Roman" w:hAnsi="Times New Roman" w:cs="Times New Roman"/>
          <w:sz w:val="28"/>
          <w:szCs w:val="28"/>
        </w:rPr>
        <w:t xml:space="preserve">оссийской Федерации» № 273-ФЗ к </w:t>
      </w:r>
      <w:r w:rsidRPr="00613BF7">
        <w:rPr>
          <w:rFonts w:ascii="Times New Roman" w:hAnsi="Times New Roman" w:cs="Times New Roman"/>
          <w:sz w:val="28"/>
          <w:szCs w:val="28"/>
        </w:rPr>
        <w:t xml:space="preserve">компетенции образовательной организации относится </w:t>
      </w:r>
      <w:r w:rsidR="00613BF7">
        <w:rPr>
          <w:rFonts w:ascii="Times New Roman" w:hAnsi="Times New Roman" w:cs="Times New Roman"/>
          <w:sz w:val="28"/>
          <w:szCs w:val="28"/>
        </w:rPr>
        <w:t xml:space="preserve">осуществление текущего контроля </w:t>
      </w:r>
      <w:r w:rsidRPr="00613BF7">
        <w:rPr>
          <w:rFonts w:ascii="Times New Roman" w:hAnsi="Times New Roman" w:cs="Times New Roman"/>
          <w:sz w:val="28"/>
          <w:szCs w:val="28"/>
        </w:rPr>
        <w:t>успеваемости и промежуточной аттестации обучающихся, устано</w:t>
      </w:r>
      <w:r w:rsidR="00613BF7">
        <w:rPr>
          <w:rFonts w:ascii="Times New Roman" w:hAnsi="Times New Roman" w:cs="Times New Roman"/>
          <w:sz w:val="28"/>
          <w:szCs w:val="28"/>
        </w:rPr>
        <w:t xml:space="preserve">вление их форм, периодичности и </w:t>
      </w:r>
      <w:r w:rsidRPr="00613BF7">
        <w:rPr>
          <w:rFonts w:ascii="Times New Roman" w:hAnsi="Times New Roman" w:cs="Times New Roman"/>
          <w:sz w:val="28"/>
          <w:szCs w:val="28"/>
        </w:rPr>
        <w:t>порядка проведения.</w:t>
      </w:r>
    </w:p>
    <w:p w:rsidR="0029294F" w:rsidRPr="00613BF7" w:rsidRDefault="00613BF7" w:rsidP="00613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294F" w:rsidRPr="00613BF7">
        <w:rPr>
          <w:rFonts w:ascii="Times New Roman" w:hAnsi="Times New Roman" w:cs="Times New Roman"/>
          <w:b/>
          <w:sz w:val="28"/>
          <w:szCs w:val="28"/>
        </w:rPr>
        <w:t xml:space="preserve">Текущий контроль успеваемости </w:t>
      </w:r>
      <w:proofErr w:type="gramStart"/>
      <w:r w:rsidR="0029294F" w:rsidRPr="00613BF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9294F" w:rsidRPr="00613BF7" w:rsidRDefault="0029294F" w:rsidP="00613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2.1.</w:t>
      </w:r>
      <w:r w:rsidRPr="00613BF7">
        <w:rPr>
          <w:rFonts w:ascii="Times New Roman" w:hAnsi="Times New Roman" w:cs="Times New Roman"/>
          <w:sz w:val="28"/>
          <w:szCs w:val="28"/>
        </w:rPr>
        <w:tab/>
        <w:t xml:space="preserve">Текущий контроль успеваемости обучающихся - это </w:t>
      </w:r>
      <w:r w:rsidR="00613BF7">
        <w:rPr>
          <w:rFonts w:ascii="Times New Roman" w:hAnsi="Times New Roman" w:cs="Times New Roman"/>
          <w:sz w:val="28"/>
          <w:szCs w:val="28"/>
        </w:rPr>
        <w:t xml:space="preserve">система оценивания обучающихся; </w:t>
      </w:r>
      <w:r w:rsidRPr="00613BF7">
        <w:rPr>
          <w:rFonts w:ascii="Times New Roman" w:hAnsi="Times New Roman" w:cs="Times New Roman"/>
          <w:sz w:val="28"/>
          <w:szCs w:val="28"/>
        </w:rPr>
        <w:t>периодичность выставления промежуточных результатов учеб</w:t>
      </w:r>
      <w:r w:rsidR="00613BF7">
        <w:rPr>
          <w:rFonts w:ascii="Times New Roman" w:hAnsi="Times New Roman" w:cs="Times New Roman"/>
          <w:sz w:val="28"/>
          <w:szCs w:val="28"/>
        </w:rPr>
        <w:t xml:space="preserve">ного года; критерии выставления </w:t>
      </w:r>
      <w:r w:rsidRPr="00613BF7">
        <w:rPr>
          <w:rFonts w:ascii="Times New Roman" w:hAnsi="Times New Roman" w:cs="Times New Roman"/>
          <w:sz w:val="28"/>
          <w:szCs w:val="28"/>
        </w:rPr>
        <w:t>промежуточных результатов учебного года, критерии выставления годовой отметки (ак</w:t>
      </w:r>
      <w:r w:rsidR="00613BF7">
        <w:rPr>
          <w:rFonts w:ascii="Times New Roman" w:hAnsi="Times New Roman" w:cs="Times New Roman"/>
          <w:sz w:val="28"/>
          <w:szCs w:val="28"/>
        </w:rPr>
        <w:t xml:space="preserve">адемическая </w:t>
      </w:r>
      <w:r w:rsidRPr="00613BF7">
        <w:rPr>
          <w:rFonts w:ascii="Times New Roman" w:hAnsi="Times New Roman" w:cs="Times New Roman"/>
          <w:sz w:val="28"/>
          <w:szCs w:val="28"/>
        </w:rPr>
        <w:t>успеваемость обучающихся); система оценивания  курсов   части, формируемой участниками образовательных отношений.</w:t>
      </w:r>
    </w:p>
    <w:p w:rsidR="0029294F" w:rsidRPr="00613BF7" w:rsidRDefault="00613BF7" w:rsidP="00613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9294F" w:rsidRPr="00613BF7">
        <w:rPr>
          <w:rFonts w:ascii="Times New Roman" w:hAnsi="Times New Roman" w:cs="Times New Roman"/>
          <w:b/>
          <w:sz w:val="28"/>
          <w:szCs w:val="28"/>
        </w:rPr>
        <w:t xml:space="preserve">Текущий контроль успеваемости </w:t>
      </w:r>
      <w:proofErr w:type="gramStart"/>
      <w:r w:rsidR="0029294F" w:rsidRPr="00613BF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9294F" w:rsidRPr="00613BF7">
        <w:rPr>
          <w:rFonts w:ascii="Times New Roman" w:hAnsi="Times New Roman" w:cs="Times New Roman"/>
          <w:b/>
          <w:sz w:val="28"/>
          <w:szCs w:val="28"/>
        </w:rPr>
        <w:t xml:space="preserve"> лицея осуществляется:</w:t>
      </w:r>
    </w:p>
    <w:p w:rsidR="0029294F" w:rsidRPr="00613BF7" w:rsidRDefault="0029294F" w:rsidP="00613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2.2.1.</w:t>
      </w:r>
      <w:r w:rsidRPr="00613BF7">
        <w:rPr>
          <w:rFonts w:ascii="Times New Roman" w:hAnsi="Times New Roman" w:cs="Times New Roman"/>
          <w:sz w:val="28"/>
          <w:szCs w:val="28"/>
        </w:rPr>
        <w:tab/>
        <w:t xml:space="preserve">В 1 классах по </w:t>
      </w:r>
      <w:proofErr w:type="spellStart"/>
      <w:r w:rsidRPr="00613BF7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613BF7">
        <w:rPr>
          <w:rFonts w:ascii="Times New Roman" w:hAnsi="Times New Roman" w:cs="Times New Roman"/>
          <w:sz w:val="28"/>
          <w:szCs w:val="28"/>
        </w:rPr>
        <w:t xml:space="preserve"> системе по всем предметам</w:t>
      </w:r>
      <w:r w:rsidR="00D01D8D">
        <w:rPr>
          <w:rFonts w:ascii="Times New Roman" w:hAnsi="Times New Roman" w:cs="Times New Roman"/>
          <w:sz w:val="28"/>
          <w:szCs w:val="28"/>
        </w:rPr>
        <w:t>, в</w:t>
      </w:r>
      <w:r w:rsidRPr="00613BF7">
        <w:rPr>
          <w:rFonts w:ascii="Times New Roman" w:hAnsi="Times New Roman" w:cs="Times New Roman"/>
          <w:sz w:val="28"/>
          <w:szCs w:val="28"/>
        </w:rPr>
        <w:t xml:space="preserve"> 4 классе - по </w:t>
      </w:r>
      <w:proofErr w:type="spellStart"/>
      <w:r w:rsidRPr="00613BF7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613BF7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D01D8D">
        <w:rPr>
          <w:rFonts w:ascii="Times New Roman" w:hAnsi="Times New Roman" w:cs="Times New Roman"/>
          <w:sz w:val="28"/>
          <w:szCs w:val="28"/>
        </w:rPr>
        <w:t xml:space="preserve">- </w:t>
      </w:r>
      <w:r w:rsidRPr="00613BF7">
        <w:rPr>
          <w:rFonts w:ascii="Times New Roman" w:hAnsi="Times New Roman" w:cs="Times New Roman"/>
          <w:sz w:val="28"/>
          <w:szCs w:val="28"/>
        </w:rPr>
        <w:t xml:space="preserve">ОРКСЭ. </w:t>
      </w:r>
    </w:p>
    <w:p w:rsidR="0029294F" w:rsidRPr="00613BF7" w:rsidRDefault="00D01D8D" w:rsidP="00613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2-11 классах </w:t>
      </w:r>
      <w:r w:rsidR="0029294F" w:rsidRPr="00613BF7">
        <w:rPr>
          <w:rFonts w:ascii="Times New Roman" w:hAnsi="Times New Roman" w:cs="Times New Roman"/>
          <w:sz w:val="28"/>
          <w:szCs w:val="28"/>
        </w:rPr>
        <w:t xml:space="preserve"> по пяти</w:t>
      </w:r>
      <w:r w:rsidR="00613BF7">
        <w:rPr>
          <w:rFonts w:ascii="Times New Roman" w:hAnsi="Times New Roman" w:cs="Times New Roman"/>
          <w:sz w:val="28"/>
          <w:szCs w:val="28"/>
        </w:rPr>
        <w:t xml:space="preserve">балльной отметочной системе </w:t>
      </w:r>
      <w:r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="00613BF7">
        <w:rPr>
          <w:rFonts w:ascii="Times New Roman" w:hAnsi="Times New Roman" w:cs="Times New Roman"/>
          <w:sz w:val="28"/>
          <w:szCs w:val="28"/>
        </w:rPr>
        <w:t xml:space="preserve">все </w:t>
      </w:r>
      <w:r w:rsidR="0029294F" w:rsidRPr="00613BF7">
        <w:rPr>
          <w:rFonts w:ascii="Times New Roman" w:hAnsi="Times New Roman" w:cs="Times New Roman"/>
          <w:sz w:val="28"/>
          <w:szCs w:val="28"/>
        </w:rPr>
        <w:t xml:space="preserve">предметы учебного плана, за </w:t>
      </w:r>
      <w:r w:rsidR="00613BF7">
        <w:rPr>
          <w:rFonts w:ascii="Times New Roman" w:hAnsi="Times New Roman" w:cs="Times New Roman"/>
          <w:sz w:val="28"/>
          <w:szCs w:val="28"/>
        </w:rPr>
        <w:t xml:space="preserve">исключением спецкурсов в части, </w:t>
      </w:r>
      <w:r w:rsidR="0029294F" w:rsidRPr="00613BF7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отношений).</w:t>
      </w:r>
      <w:proofErr w:type="gramEnd"/>
    </w:p>
    <w:p w:rsidR="0029294F" w:rsidRPr="00613BF7" w:rsidRDefault="00613BF7" w:rsidP="00613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9294F" w:rsidRPr="00613BF7">
        <w:rPr>
          <w:rFonts w:ascii="Times New Roman" w:hAnsi="Times New Roman" w:cs="Times New Roman"/>
          <w:b/>
          <w:sz w:val="28"/>
          <w:szCs w:val="28"/>
        </w:rPr>
        <w:t>Периодичность выставления промежуточных результатов учебного года</w:t>
      </w:r>
      <w:r w:rsidR="0029294F" w:rsidRPr="00613BF7">
        <w:rPr>
          <w:rFonts w:ascii="Times New Roman" w:hAnsi="Times New Roman" w:cs="Times New Roman"/>
          <w:sz w:val="28"/>
          <w:szCs w:val="28"/>
        </w:rPr>
        <w:t>:</w:t>
      </w:r>
    </w:p>
    <w:p w:rsidR="0029294F" w:rsidRPr="00613BF7" w:rsidRDefault="0029294F" w:rsidP="00613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2.3.1.</w:t>
      </w:r>
      <w:r w:rsidRPr="00613BF7">
        <w:rPr>
          <w:rFonts w:ascii="Times New Roman" w:hAnsi="Times New Roman" w:cs="Times New Roman"/>
          <w:sz w:val="28"/>
          <w:szCs w:val="28"/>
        </w:rPr>
        <w:tab/>
        <w:t>Во 2 - 9 классах - 4 раза в течение учебного года (в конце каждой четверти).</w:t>
      </w:r>
    </w:p>
    <w:p w:rsidR="0029294F" w:rsidRPr="00613BF7" w:rsidRDefault="0029294F" w:rsidP="00613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2.3.2.</w:t>
      </w:r>
      <w:r w:rsidRPr="00613BF7">
        <w:rPr>
          <w:rFonts w:ascii="Times New Roman" w:hAnsi="Times New Roman" w:cs="Times New Roman"/>
          <w:sz w:val="28"/>
          <w:szCs w:val="28"/>
        </w:rPr>
        <w:tab/>
        <w:t>В 10-11 классах - 2 раза в течение учебного года (в конце каждого полугодия).</w:t>
      </w:r>
    </w:p>
    <w:p w:rsidR="0029294F" w:rsidRPr="00613BF7" w:rsidRDefault="0029294F" w:rsidP="00613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2.4.</w:t>
      </w:r>
      <w:r w:rsidRPr="00613BF7">
        <w:rPr>
          <w:rFonts w:ascii="Times New Roman" w:hAnsi="Times New Roman" w:cs="Times New Roman"/>
          <w:sz w:val="28"/>
          <w:szCs w:val="28"/>
        </w:rPr>
        <w:tab/>
        <w:t>Критерии выставления промежуточных результатов учебного года:</w:t>
      </w:r>
    </w:p>
    <w:p w:rsidR="0029294F" w:rsidRPr="00613BF7" w:rsidRDefault="0029294F" w:rsidP="00613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2.4.1.</w:t>
      </w:r>
      <w:r w:rsidRPr="00613BF7">
        <w:rPr>
          <w:rFonts w:ascii="Times New Roman" w:hAnsi="Times New Roman" w:cs="Times New Roman"/>
          <w:sz w:val="28"/>
          <w:szCs w:val="28"/>
        </w:rPr>
        <w:tab/>
        <w:t xml:space="preserve">Четвертная (полугодовая) отметка выставляется </w:t>
      </w:r>
      <w:r w:rsidR="00613BF7">
        <w:rPr>
          <w:rFonts w:ascii="Times New Roman" w:hAnsi="Times New Roman" w:cs="Times New Roman"/>
          <w:sz w:val="28"/>
          <w:szCs w:val="28"/>
        </w:rPr>
        <w:t xml:space="preserve">на основании текущих четвертных </w:t>
      </w:r>
      <w:r w:rsidRPr="00613BF7">
        <w:rPr>
          <w:rFonts w:ascii="Times New Roman" w:hAnsi="Times New Roman" w:cs="Times New Roman"/>
          <w:sz w:val="28"/>
          <w:szCs w:val="28"/>
        </w:rPr>
        <w:t>(полугодовых) отметок при условии наличия следующего количества отметок:</w:t>
      </w: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969"/>
      </w:tblGrid>
      <w:tr w:rsidR="0029294F" w:rsidRPr="00613BF7" w:rsidTr="00613BF7">
        <w:trPr>
          <w:trHeight w:hRule="exact"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Количество часов в неделю по </w:t>
            </w:r>
            <w:proofErr w:type="gramStart"/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учебному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Необходимое 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Необходимое количество</w:t>
            </w:r>
          </w:p>
        </w:tc>
      </w:tr>
      <w:tr w:rsidR="0029294F" w:rsidRPr="00613BF7" w:rsidTr="00613BF7">
        <w:trPr>
          <w:trHeight w:hRule="exact" w:val="288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плану на данный предмет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текущих отметок </w:t>
            </w:r>
            <w:proofErr w:type="gramStart"/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для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текущих отметок </w:t>
            </w:r>
            <w:proofErr w:type="gramStart"/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для</w:t>
            </w:r>
            <w:proofErr w:type="gramEnd"/>
          </w:p>
        </w:tc>
      </w:tr>
      <w:tr w:rsidR="0029294F" w:rsidRPr="00613BF7" w:rsidTr="00613BF7">
        <w:trPr>
          <w:trHeight w:hRule="exact" w:val="274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выставления четвертной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выставления</w:t>
            </w:r>
          </w:p>
        </w:tc>
      </w:tr>
      <w:tr w:rsidR="0029294F" w:rsidRPr="00613BF7" w:rsidTr="00613BF7">
        <w:trPr>
          <w:trHeight w:hRule="exact" w:val="24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отметки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полугодовой отметки</w:t>
            </w:r>
          </w:p>
        </w:tc>
      </w:tr>
      <w:tr w:rsidR="0029294F" w:rsidRPr="00613BF7" w:rsidTr="00613BF7">
        <w:trPr>
          <w:trHeight w:hRule="exact" w:val="3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Default="0029294F" w:rsidP="00613BF7">
            <w:pPr>
              <w:spacing w:before="100" w:beforeAutospacing="1" w:after="0"/>
              <w:rPr>
                <w:rStyle w:val="21"/>
                <w:color w:val="auto"/>
                <w:sz w:val="28"/>
                <w:szCs w:val="28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1 час в неделю</w:t>
            </w:r>
          </w:p>
          <w:p w:rsidR="00613BF7" w:rsidRDefault="00613BF7" w:rsidP="00613BF7">
            <w:pPr>
              <w:spacing w:before="100" w:beforeAutospacing="1" w:after="0"/>
              <w:rPr>
                <w:rStyle w:val="21"/>
                <w:color w:val="auto"/>
                <w:sz w:val="28"/>
                <w:szCs w:val="28"/>
              </w:rPr>
            </w:pPr>
          </w:p>
          <w:p w:rsidR="00613BF7" w:rsidRPr="00613BF7" w:rsidRDefault="00613BF7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3 отметки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5 отметок</w:t>
            </w:r>
          </w:p>
        </w:tc>
      </w:tr>
      <w:tr w:rsidR="0029294F" w:rsidRPr="00613BF7" w:rsidTr="00613BF7">
        <w:trPr>
          <w:trHeight w:hRule="exact" w:val="3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2 часа в неделю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4 отметки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7 отметок</w:t>
            </w:r>
          </w:p>
        </w:tc>
      </w:tr>
      <w:tr w:rsidR="0029294F" w:rsidRPr="00613BF7" w:rsidTr="00613BF7">
        <w:trPr>
          <w:trHeight w:hRule="exact" w:val="3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3 часа в неделю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5 отметок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9 отметок</w:t>
            </w:r>
          </w:p>
        </w:tc>
      </w:tr>
      <w:tr w:rsidR="0029294F" w:rsidRPr="00613BF7" w:rsidTr="00613BF7">
        <w:trPr>
          <w:trHeight w:hRule="exact" w:val="3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lastRenderedPageBreak/>
              <w:t>4 часа в неделю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6 отметок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11 отметок</w:t>
            </w:r>
          </w:p>
        </w:tc>
      </w:tr>
      <w:tr w:rsidR="0029294F" w:rsidRPr="00613BF7" w:rsidTr="00613BF7">
        <w:trPr>
          <w:trHeight w:hRule="exact" w:val="3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5 часов в неделю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7 отметок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13 отметок</w:t>
            </w:r>
          </w:p>
        </w:tc>
      </w:tr>
      <w:tr w:rsidR="0029294F" w:rsidRPr="00613BF7" w:rsidTr="00613BF7">
        <w:trPr>
          <w:trHeight w:hRule="exact" w:val="3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более 5 часов в неделю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8 отметок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15 отметок</w:t>
            </w:r>
          </w:p>
        </w:tc>
      </w:tr>
    </w:tbl>
    <w:p w:rsidR="0029294F" w:rsidRPr="00613BF7" w:rsidRDefault="0029294F" w:rsidP="00613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94F" w:rsidRPr="00613BF7" w:rsidRDefault="0029294F" w:rsidP="00A33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2.4.2.</w:t>
      </w:r>
      <w:r w:rsidRPr="00613BF7">
        <w:rPr>
          <w:rFonts w:ascii="Times New Roman" w:hAnsi="Times New Roman" w:cs="Times New Roman"/>
          <w:sz w:val="28"/>
          <w:szCs w:val="28"/>
        </w:rPr>
        <w:tab/>
        <w:t>В сл</w:t>
      </w:r>
      <w:r w:rsidR="00613BF7">
        <w:rPr>
          <w:rFonts w:ascii="Times New Roman" w:hAnsi="Times New Roman" w:cs="Times New Roman"/>
          <w:sz w:val="28"/>
          <w:szCs w:val="28"/>
        </w:rPr>
        <w:t xml:space="preserve">учае пропуска </w:t>
      </w:r>
      <w:proofErr w:type="gramStart"/>
      <w:r w:rsidR="00613B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13BF7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613BF7">
        <w:rPr>
          <w:rFonts w:ascii="Times New Roman" w:hAnsi="Times New Roman" w:cs="Times New Roman"/>
          <w:sz w:val="28"/>
          <w:szCs w:val="28"/>
        </w:rPr>
        <w:t xml:space="preserve">2/3-х учебного </w:t>
      </w:r>
      <w:r w:rsidR="00613BF7">
        <w:rPr>
          <w:rFonts w:ascii="Times New Roman" w:hAnsi="Times New Roman" w:cs="Times New Roman"/>
          <w:sz w:val="28"/>
          <w:szCs w:val="28"/>
        </w:rPr>
        <w:t xml:space="preserve">времени решение об аттестации  </w:t>
      </w:r>
      <w:r w:rsidRPr="00613BF7">
        <w:rPr>
          <w:rFonts w:ascii="Times New Roman" w:hAnsi="Times New Roman" w:cs="Times New Roman"/>
          <w:sz w:val="28"/>
          <w:szCs w:val="28"/>
        </w:rPr>
        <w:t>принимается в индивидуальном порядке.</w:t>
      </w:r>
    </w:p>
    <w:p w:rsidR="0029294F" w:rsidRPr="00D01D8D" w:rsidRDefault="0029294F" w:rsidP="00A3335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2.4.5.</w:t>
      </w:r>
      <w:r w:rsidRPr="00D01D8D">
        <w:rPr>
          <w:rFonts w:ascii="Times New Roman" w:hAnsi="Times New Roman" w:cs="Times New Roman"/>
          <w:color w:val="FF0000"/>
          <w:sz w:val="28"/>
          <w:szCs w:val="28"/>
        </w:rPr>
        <w:tab/>
        <w:t>При налич</w:t>
      </w:r>
      <w:proofErr w:type="gramStart"/>
      <w:r w:rsidRPr="00D01D8D">
        <w:rPr>
          <w:rFonts w:ascii="Times New Roman" w:hAnsi="Times New Roman" w:cs="Times New Roman"/>
          <w:color w:val="FF0000"/>
          <w:sz w:val="28"/>
          <w:szCs w:val="28"/>
        </w:rPr>
        <w:t>ии у о</w:t>
      </w:r>
      <w:proofErr w:type="gramEnd"/>
      <w:r w:rsidRPr="00D01D8D">
        <w:rPr>
          <w:rFonts w:ascii="Times New Roman" w:hAnsi="Times New Roman" w:cs="Times New Roman"/>
          <w:color w:val="FF0000"/>
          <w:sz w:val="28"/>
          <w:szCs w:val="28"/>
        </w:rPr>
        <w:t>бучающегося за четверть (полугодие)</w:t>
      </w:r>
      <w:r w:rsidR="00613BF7" w:rsidRPr="00D01D8D">
        <w:rPr>
          <w:rFonts w:ascii="Times New Roman" w:hAnsi="Times New Roman" w:cs="Times New Roman"/>
          <w:color w:val="FF0000"/>
          <w:sz w:val="28"/>
          <w:szCs w:val="28"/>
        </w:rPr>
        <w:t xml:space="preserve"> последней текущей отметки «2», </w:t>
      </w:r>
      <w:r w:rsidRPr="00D01D8D">
        <w:rPr>
          <w:rFonts w:ascii="Times New Roman" w:hAnsi="Times New Roman" w:cs="Times New Roman"/>
          <w:color w:val="FF0000"/>
          <w:sz w:val="28"/>
          <w:szCs w:val="28"/>
        </w:rPr>
        <w:t>положительная отметка (3, 4 или 5) за четверть (полугодие) не может быть выставлена.</w:t>
      </w:r>
    </w:p>
    <w:p w:rsidR="0029294F" w:rsidRPr="00613BF7" w:rsidRDefault="0029294F" w:rsidP="00A33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2.4.6.</w:t>
      </w:r>
      <w:r w:rsidRPr="00613BF7">
        <w:rPr>
          <w:rFonts w:ascii="Times New Roman" w:hAnsi="Times New Roman" w:cs="Times New Roman"/>
          <w:sz w:val="28"/>
          <w:szCs w:val="28"/>
        </w:rPr>
        <w:tab/>
        <w:t>При выставлении четвертной (полугодовой) отметки у</w:t>
      </w:r>
      <w:r w:rsidR="00613BF7">
        <w:rPr>
          <w:rFonts w:ascii="Times New Roman" w:hAnsi="Times New Roman" w:cs="Times New Roman"/>
          <w:sz w:val="28"/>
          <w:szCs w:val="28"/>
        </w:rPr>
        <w:t xml:space="preserve">читель должен руководствоваться </w:t>
      </w:r>
      <w:r w:rsidRPr="00613BF7">
        <w:rPr>
          <w:rFonts w:ascii="Times New Roman" w:hAnsi="Times New Roman" w:cs="Times New Roman"/>
          <w:sz w:val="28"/>
          <w:szCs w:val="28"/>
        </w:rPr>
        <w:t>средним арифметическим текущих отметок по математическому округлению.</w:t>
      </w:r>
    </w:p>
    <w:p w:rsidR="0029294F" w:rsidRPr="00D01D8D" w:rsidRDefault="0029294F" w:rsidP="00A3335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1D8D">
        <w:rPr>
          <w:rFonts w:ascii="Times New Roman" w:hAnsi="Times New Roman" w:cs="Times New Roman"/>
          <w:color w:val="FF0000"/>
          <w:sz w:val="28"/>
          <w:szCs w:val="28"/>
        </w:rPr>
        <w:t>2.4.7.</w:t>
      </w:r>
      <w:r w:rsidRPr="00D01D8D">
        <w:rPr>
          <w:rFonts w:ascii="Times New Roman" w:hAnsi="Times New Roman" w:cs="Times New Roman"/>
          <w:color w:val="FF0000"/>
          <w:sz w:val="28"/>
          <w:szCs w:val="28"/>
        </w:rPr>
        <w:tab/>
        <w:t>Выставление годовой отметки в случае проведе</w:t>
      </w:r>
      <w:r w:rsidR="00613BF7" w:rsidRPr="00D01D8D">
        <w:rPr>
          <w:rFonts w:ascii="Times New Roman" w:hAnsi="Times New Roman" w:cs="Times New Roman"/>
          <w:color w:val="FF0000"/>
          <w:sz w:val="28"/>
          <w:szCs w:val="28"/>
        </w:rPr>
        <w:t>ния промежуточной аттестации по</w:t>
      </w:r>
      <w:r w:rsidR="00D01D8D" w:rsidRPr="00D01D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1D8D">
        <w:rPr>
          <w:rFonts w:ascii="Times New Roman" w:hAnsi="Times New Roman" w:cs="Times New Roman"/>
          <w:color w:val="FF0000"/>
          <w:sz w:val="28"/>
          <w:szCs w:val="28"/>
        </w:rPr>
        <w:t>данному предмету регламентировано настоящим Положением. По предметам</w:t>
      </w:r>
      <w:r w:rsidR="00A3335F" w:rsidRPr="00D01D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9294F" w:rsidRPr="00613BF7" w:rsidRDefault="0029294F" w:rsidP="00A33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2.5.</w:t>
      </w:r>
      <w:r w:rsidRPr="00613BF7">
        <w:rPr>
          <w:rFonts w:ascii="Times New Roman" w:hAnsi="Times New Roman" w:cs="Times New Roman"/>
          <w:sz w:val="28"/>
          <w:szCs w:val="28"/>
        </w:rPr>
        <w:tab/>
        <w:t>Текущий контроль успеваемости обучающихся н</w:t>
      </w:r>
      <w:r w:rsidR="00D01D8D">
        <w:rPr>
          <w:rFonts w:ascii="Times New Roman" w:hAnsi="Times New Roman" w:cs="Times New Roman"/>
          <w:sz w:val="28"/>
          <w:szCs w:val="28"/>
        </w:rPr>
        <w:t xml:space="preserve">а специальных курсах  </w:t>
      </w:r>
      <w:r w:rsidRPr="00613BF7">
        <w:rPr>
          <w:rFonts w:ascii="Times New Roman" w:hAnsi="Times New Roman" w:cs="Times New Roman"/>
          <w:sz w:val="28"/>
          <w:szCs w:val="28"/>
        </w:rPr>
        <w:t xml:space="preserve"> части, формируемой участни</w:t>
      </w:r>
      <w:r w:rsidR="00D01D8D">
        <w:rPr>
          <w:rFonts w:ascii="Times New Roman" w:hAnsi="Times New Roman" w:cs="Times New Roman"/>
          <w:sz w:val="28"/>
          <w:szCs w:val="28"/>
        </w:rPr>
        <w:t xml:space="preserve">ками образовательных отношений, </w:t>
      </w:r>
      <w:r w:rsidRPr="00613BF7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29294F" w:rsidRPr="00613BF7" w:rsidRDefault="0029294F" w:rsidP="00A33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2.5.1.</w:t>
      </w:r>
      <w:r w:rsidRPr="00613BF7">
        <w:rPr>
          <w:rFonts w:ascii="Times New Roman" w:hAnsi="Times New Roman" w:cs="Times New Roman"/>
          <w:sz w:val="28"/>
          <w:szCs w:val="28"/>
        </w:rPr>
        <w:tab/>
        <w:t xml:space="preserve">По зачетной системе или </w:t>
      </w:r>
      <w:proofErr w:type="spellStart"/>
      <w:r w:rsidRPr="00613BF7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613BF7">
        <w:rPr>
          <w:rFonts w:ascii="Times New Roman" w:hAnsi="Times New Roman" w:cs="Times New Roman"/>
          <w:sz w:val="28"/>
          <w:szCs w:val="28"/>
        </w:rPr>
        <w:t xml:space="preserve"> отметочной системе</w:t>
      </w:r>
      <w:r w:rsidR="00A3335F">
        <w:rPr>
          <w:rFonts w:ascii="Times New Roman" w:hAnsi="Times New Roman" w:cs="Times New Roman"/>
          <w:sz w:val="28"/>
          <w:szCs w:val="28"/>
        </w:rPr>
        <w:t xml:space="preserve"> - на выбор учителя - в случае, </w:t>
      </w:r>
      <w:r w:rsidRPr="00613BF7">
        <w:rPr>
          <w:rFonts w:ascii="Times New Roman" w:hAnsi="Times New Roman" w:cs="Times New Roman"/>
          <w:sz w:val="28"/>
          <w:szCs w:val="28"/>
        </w:rPr>
        <w:t>когда учебным планом предусмотрено на реализацию курса менее 64 часов.</w:t>
      </w:r>
    </w:p>
    <w:p w:rsidR="0029294F" w:rsidRPr="00613BF7" w:rsidRDefault="0029294F" w:rsidP="00A33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2.5.2.</w:t>
      </w:r>
      <w:r w:rsidRPr="00613BF7">
        <w:rPr>
          <w:rFonts w:ascii="Times New Roman" w:hAnsi="Times New Roman" w:cs="Times New Roman"/>
          <w:sz w:val="28"/>
          <w:szCs w:val="28"/>
        </w:rPr>
        <w:tab/>
        <w:t xml:space="preserve">По пятибалльной отметочной системе, когда учебным планом предусмотрено </w:t>
      </w:r>
      <w:proofErr w:type="gramStart"/>
      <w:r w:rsidRPr="00613BF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9294F" w:rsidRPr="00613BF7" w:rsidRDefault="0029294F" w:rsidP="00A33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реализацию курса 64 и более часов.</w:t>
      </w:r>
    </w:p>
    <w:p w:rsidR="0029294F" w:rsidRPr="00D01D8D" w:rsidRDefault="0029294F" w:rsidP="00A3335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2.5.3.</w:t>
      </w:r>
      <w:r w:rsidRPr="00613BF7">
        <w:rPr>
          <w:rFonts w:ascii="Times New Roman" w:hAnsi="Times New Roman" w:cs="Times New Roman"/>
          <w:sz w:val="28"/>
          <w:szCs w:val="28"/>
        </w:rPr>
        <w:tab/>
      </w:r>
      <w:r w:rsidRPr="00D01D8D">
        <w:rPr>
          <w:rFonts w:ascii="Times New Roman" w:hAnsi="Times New Roman" w:cs="Times New Roman"/>
          <w:color w:val="FF0000"/>
          <w:sz w:val="28"/>
          <w:szCs w:val="28"/>
        </w:rPr>
        <w:t>Оценивание за учебные предметы в 5-9 классах из части, формируемой участник</w:t>
      </w:r>
      <w:r w:rsidR="00A3335F" w:rsidRPr="00D01D8D">
        <w:rPr>
          <w:rFonts w:ascii="Times New Roman" w:hAnsi="Times New Roman" w:cs="Times New Roman"/>
          <w:color w:val="FF0000"/>
          <w:sz w:val="28"/>
          <w:szCs w:val="28"/>
        </w:rPr>
        <w:t xml:space="preserve">ами </w:t>
      </w:r>
      <w:r w:rsidRPr="00D01D8D">
        <w:rPr>
          <w:rFonts w:ascii="Times New Roman" w:hAnsi="Times New Roman" w:cs="Times New Roman"/>
          <w:color w:val="FF0000"/>
          <w:sz w:val="28"/>
          <w:szCs w:val="28"/>
        </w:rPr>
        <w:t>образовательных отношений осуществлять за полугодие (ФГО</w:t>
      </w:r>
      <w:r w:rsidR="00A3335F" w:rsidRPr="00D01D8D">
        <w:rPr>
          <w:rFonts w:ascii="Times New Roman" w:hAnsi="Times New Roman" w:cs="Times New Roman"/>
          <w:color w:val="FF0000"/>
          <w:sz w:val="28"/>
          <w:szCs w:val="28"/>
        </w:rPr>
        <w:t xml:space="preserve">С ООО, ФГОС СОО), оценивание за </w:t>
      </w:r>
      <w:r w:rsidRPr="00D01D8D">
        <w:rPr>
          <w:rFonts w:ascii="Times New Roman" w:hAnsi="Times New Roman" w:cs="Times New Roman"/>
          <w:color w:val="FF0000"/>
          <w:sz w:val="28"/>
          <w:szCs w:val="28"/>
        </w:rPr>
        <w:t>учебные предметы из компонента образовательного учре</w:t>
      </w:r>
      <w:r w:rsidR="00A3335F" w:rsidRPr="00D01D8D">
        <w:rPr>
          <w:rFonts w:ascii="Times New Roman" w:hAnsi="Times New Roman" w:cs="Times New Roman"/>
          <w:color w:val="FF0000"/>
          <w:sz w:val="28"/>
          <w:szCs w:val="28"/>
        </w:rPr>
        <w:t xml:space="preserve">ждения в 9 классах осуществлять </w:t>
      </w:r>
      <w:r w:rsidRPr="00D01D8D">
        <w:rPr>
          <w:rFonts w:ascii="Times New Roman" w:hAnsi="Times New Roman" w:cs="Times New Roman"/>
          <w:color w:val="FF0000"/>
          <w:sz w:val="28"/>
          <w:szCs w:val="28"/>
        </w:rPr>
        <w:t>по четвертям.</w:t>
      </w:r>
    </w:p>
    <w:p w:rsidR="0029294F" w:rsidRPr="00613BF7" w:rsidRDefault="0029294F" w:rsidP="00A33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2.5.4.</w:t>
      </w:r>
      <w:r w:rsidRPr="00613B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3BF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13BF7">
        <w:rPr>
          <w:rFonts w:ascii="Times New Roman" w:hAnsi="Times New Roman" w:cs="Times New Roman"/>
          <w:sz w:val="28"/>
          <w:szCs w:val="28"/>
        </w:rPr>
        <w:t xml:space="preserve"> результаты оцениваются в соответствующей </w:t>
      </w:r>
      <w:proofErr w:type="spellStart"/>
      <w:r w:rsidRPr="00613BF7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613BF7">
        <w:rPr>
          <w:rFonts w:ascii="Times New Roman" w:hAnsi="Times New Roman" w:cs="Times New Roman"/>
          <w:sz w:val="28"/>
          <w:szCs w:val="28"/>
        </w:rPr>
        <w:t xml:space="preserve">  работе.</w:t>
      </w:r>
    </w:p>
    <w:p w:rsidR="0029294F" w:rsidRPr="00D01D8D" w:rsidRDefault="0029294F" w:rsidP="00A3335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1D8D">
        <w:rPr>
          <w:rFonts w:ascii="Times New Roman" w:hAnsi="Times New Roman" w:cs="Times New Roman"/>
          <w:color w:val="FF0000"/>
          <w:sz w:val="28"/>
          <w:szCs w:val="28"/>
        </w:rPr>
        <w:t>2.5.5.</w:t>
      </w:r>
      <w:r w:rsidRPr="00D01D8D">
        <w:rPr>
          <w:rFonts w:ascii="Times New Roman" w:hAnsi="Times New Roman" w:cs="Times New Roman"/>
          <w:color w:val="FF0000"/>
          <w:sz w:val="28"/>
          <w:szCs w:val="28"/>
        </w:rPr>
        <w:tab/>
        <w:t>Результаты внеурочной деятельности оцениваются п</w:t>
      </w:r>
      <w:r w:rsidR="00A3335F" w:rsidRPr="00D01D8D">
        <w:rPr>
          <w:rFonts w:ascii="Times New Roman" w:hAnsi="Times New Roman" w:cs="Times New Roman"/>
          <w:color w:val="FF0000"/>
          <w:sz w:val="28"/>
          <w:szCs w:val="28"/>
        </w:rPr>
        <w:t xml:space="preserve">о зачетной системе: «зачет» или </w:t>
      </w:r>
      <w:r w:rsidRPr="00D01D8D">
        <w:rPr>
          <w:rFonts w:ascii="Times New Roman" w:hAnsi="Times New Roman" w:cs="Times New Roman"/>
          <w:color w:val="FF0000"/>
          <w:sz w:val="28"/>
          <w:szCs w:val="28"/>
        </w:rPr>
        <w:t>«незачет» за полугодие, год.</w:t>
      </w:r>
    </w:p>
    <w:p w:rsidR="0029294F" w:rsidRPr="00A3335F" w:rsidRDefault="00A3335F" w:rsidP="00613B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294F" w:rsidRPr="00A3335F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proofErr w:type="gramStart"/>
      <w:r w:rsidR="0029294F" w:rsidRPr="00A3335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9294F" w:rsidRPr="00A3335F">
        <w:rPr>
          <w:rFonts w:ascii="Times New Roman" w:hAnsi="Times New Roman" w:cs="Times New Roman"/>
          <w:b/>
          <w:sz w:val="28"/>
          <w:szCs w:val="28"/>
        </w:rPr>
        <w:t xml:space="preserve"> лицея</w:t>
      </w:r>
    </w:p>
    <w:p w:rsidR="0029294F" w:rsidRPr="00A3335F" w:rsidRDefault="0029294F" w:rsidP="00A33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35F">
        <w:rPr>
          <w:rFonts w:ascii="Times New Roman" w:hAnsi="Times New Roman" w:cs="Times New Roman"/>
          <w:sz w:val="28"/>
          <w:szCs w:val="28"/>
        </w:rPr>
        <w:t>3.1.</w:t>
      </w:r>
      <w:r w:rsidRPr="00A3335F">
        <w:rPr>
          <w:rFonts w:ascii="Times New Roman" w:hAnsi="Times New Roman" w:cs="Times New Roman"/>
          <w:sz w:val="28"/>
          <w:szCs w:val="28"/>
        </w:rPr>
        <w:tab/>
        <w:t xml:space="preserve">Под промежуточной аттестацией понимаются испытания для обучающихся </w:t>
      </w:r>
      <w:r w:rsidRPr="00D01D8D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A3335F" w:rsidRPr="00D01D8D">
        <w:rPr>
          <w:rFonts w:ascii="Times New Roman" w:hAnsi="Times New Roman" w:cs="Times New Roman"/>
          <w:color w:val="FF0000"/>
          <w:sz w:val="28"/>
          <w:szCs w:val="28"/>
        </w:rPr>
        <w:t xml:space="preserve">, 6, 7, 8, 10 </w:t>
      </w:r>
      <w:r w:rsidRPr="00A3335F">
        <w:rPr>
          <w:rFonts w:ascii="Times New Roman" w:hAnsi="Times New Roman" w:cs="Times New Roman"/>
          <w:sz w:val="28"/>
          <w:szCs w:val="28"/>
        </w:rPr>
        <w:t>классов, которые проводятся в конце учебного года как результа</w:t>
      </w:r>
      <w:r w:rsidR="00A3335F" w:rsidRPr="00A3335F">
        <w:rPr>
          <w:rFonts w:ascii="Times New Roman" w:hAnsi="Times New Roman" w:cs="Times New Roman"/>
          <w:sz w:val="28"/>
          <w:szCs w:val="28"/>
        </w:rPr>
        <w:t xml:space="preserve">т освоения ряда образовательных </w:t>
      </w:r>
      <w:r w:rsidRPr="00A3335F">
        <w:rPr>
          <w:rFonts w:ascii="Times New Roman" w:hAnsi="Times New Roman" w:cs="Times New Roman"/>
          <w:sz w:val="28"/>
          <w:szCs w:val="28"/>
        </w:rPr>
        <w:t>программ.</w:t>
      </w:r>
    </w:p>
    <w:p w:rsidR="0029294F" w:rsidRPr="00A3335F" w:rsidRDefault="0029294F" w:rsidP="00A33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35F">
        <w:rPr>
          <w:rFonts w:ascii="Times New Roman" w:hAnsi="Times New Roman" w:cs="Times New Roman"/>
          <w:sz w:val="28"/>
          <w:szCs w:val="28"/>
        </w:rPr>
        <w:t>3.2.</w:t>
      </w:r>
      <w:r w:rsidRPr="00A3335F">
        <w:rPr>
          <w:rFonts w:ascii="Times New Roman" w:hAnsi="Times New Roman" w:cs="Times New Roman"/>
          <w:sz w:val="28"/>
          <w:szCs w:val="28"/>
        </w:rPr>
        <w:tab/>
        <w:t xml:space="preserve">При проведении промежуточной аттестации для </w:t>
      </w:r>
      <w:proofErr w:type="gramStart"/>
      <w:r w:rsidRPr="00A333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35F">
        <w:rPr>
          <w:rFonts w:ascii="Times New Roman" w:hAnsi="Times New Roman" w:cs="Times New Roman"/>
          <w:sz w:val="28"/>
          <w:szCs w:val="28"/>
        </w:rPr>
        <w:t xml:space="preserve"> со статусом ОВЗ</w:t>
      </w:r>
    </w:p>
    <w:p w:rsidR="00D01D8D" w:rsidRDefault="0029294F" w:rsidP="00A33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35F">
        <w:rPr>
          <w:rFonts w:ascii="Times New Roman" w:hAnsi="Times New Roman" w:cs="Times New Roman"/>
          <w:sz w:val="28"/>
          <w:szCs w:val="28"/>
        </w:rPr>
        <w:t>необходимо учитывать рекомендации ПМПК.</w:t>
      </w:r>
      <w:r w:rsidRPr="00A3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94F" w:rsidRDefault="0029294F" w:rsidP="00A33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35F">
        <w:rPr>
          <w:rFonts w:ascii="Times New Roman" w:hAnsi="Times New Roman" w:cs="Times New Roman"/>
          <w:sz w:val="28"/>
          <w:szCs w:val="28"/>
        </w:rPr>
        <w:t>3.3.</w:t>
      </w:r>
      <w:r w:rsidRPr="00A3335F">
        <w:rPr>
          <w:rFonts w:ascii="Times New Roman" w:hAnsi="Times New Roman" w:cs="Times New Roman"/>
          <w:sz w:val="28"/>
          <w:szCs w:val="28"/>
        </w:rPr>
        <w:tab/>
        <w:t>Содержание, формы, сроки и система оценивания промежуточ</w:t>
      </w:r>
      <w:r w:rsidR="00D01D8D">
        <w:rPr>
          <w:rFonts w:ascii="Times New Roman" w:hAnsi="Times New Roman" w:cs="Times New Roman"/>
          <w:sz w:val="28"/>
          <w:szCs w:val="28"/>
        </w:rPr>
        <w:t xml:space="preserve">ной аттестации в </w:t>
      </w:r>
      <w:r w:rsidR="00D01D8D" w:rsidRPr="00D01D8D">
        <w:rPr>
          <w:rFonts w:ascii="Times New Roman" w:hAnsi="Times New Roman" w:cs="Times New Roman"/>
          <w:color w:val="FF0000"/>
          <w:sz w:val="28"/>
          <w:szCs w:val="28"/>
        </w:rPr>
        <w:t xml:space="preserve">5, 6, 7, 8, 10 </w:t>
      </w:r>
      <w:r w:rsidRPr="00A3335F">
        <w:rPr>
          <w:rFonts w:ascii="Times New Roman" w:hAnsi="Times New Roman" w:cs="Times New Roman"/>
          <w:sz w:val="28"/>
          <w:szCs w:val="28"/>
        </w:rPr>
        <w:t>классах представлены в таблице №2</w:t>
      </w:r>
    </w:p>
    <w:p w:rsidR="00A3335F" w:rsidRDefault="00A3335F" w:rsidP="00A33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D8D" w:rsidRDefault="00D01D8D" w:rsidP="00A33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D8D" w:rsidRDefault="00D01D8D" w:rsidP="00A33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D8D" w:rsidRPr="00A3335F" w:rsidRDefault="00D01D8D" w:rsidP="00A33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94F" w:rsidRPr="00613BF7" w:rsidRDefault="0029294F" w:rsidP="00613B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3285"/>
        <w:gridCol w:w="4253"/>
      </w:tblGrid>
      <w:tr w:rsidR="0029294F" w:rsidRPr="00613BF7" w:rsidTr="00A3335F">
        <w:trPr>
          <w:trHeight w:hRule="exact" w:val="73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Формы промежуточной</w:t>
            </w: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>аттестации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Сроки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Система оценивания</w:t>
            </w:r>
          </w:p>
        </w:tc>
      </w:tr>
      <w:tr w:rsidR="0029294F" w:rsidRPr="00613BF7" w:rsidTr="00A3335F">
        <w:trPr>
          <w:trHeight w:hRule="exact" w:val="164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письменные</w:t>
            </w:r>
          </w:p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экзаменационные работы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май-июнь, в соответствии</w:t>
            </w: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>с годовым календарным</w:t>
            </w: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>графиком лицея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пятибалльной шкале, в соответствии</w:t>
            </w:r>
            <w:r w:rsidR="00A33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 xml:space="preserve">с критериями, утвержденными на </w:t>
            </w: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заседаниях </w:t>
            </w:r>
            <w:proofErr w:type="gramStart"/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ПО</w:t>
            </w:r>
            <w:proofErr w:type="gramEnd"/>
          </w:p>
        </w:tc>
      </w:tr>
      <w:tr w:rsidR="0029294F" w:rsidRPr="00613BF7" w:rsidTr="00A3335F">
        <w:trPr>
          <w:trHeight w:hRule="exact" w:val="187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письменные</w:t>
            </w:r>
          </w:p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экзаменационные</w:t>
            </w:r>
            <w:r w:rsidR="00A33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работы</w:t>
            </w:r>
            <w:r w:rsidR="00A33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>в форме, приближенной к</w:t>
            </w:r>
            <w:r w:rsidR="00D01D8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ОГЭ или ЕГЭ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май-июнь, в соответствии</w:t>
            </w: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>с годовым календарным</w:t>
            </w: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>графиком лицея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пятибалльной шкале, в соответствии</w:t>
            </w:r>
            <w:r w:rsidR="00A33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 xml:space="preserve">с критериями, утвержденными на </w:t>
            </w:r>
            <w:r w:rsidRPr="00613B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заседаниях</w:t>
            </w: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ПО</w:t>
            </w:r>
            <w:proofErr w:type="gramEnd"/>
          </w:p>
        </w:tc>
      </w:tr>
      <w:tr w:rsidR="00613BF7" w:rsidRPr="00613BF7" w:rsidTr="00A3335F">
        <w:trPr>
          <w:trHeight w:hRule="exact" w:val="153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сочинение по литературе в</w:t>
            </w:r>
            <w:r w:rsidRPr="00613BF7">
              <w:rPr>
                <w:rStyle w:val="21"/>
                <w:color w:val="auto"/>
                <w:sz w:val="28"/>
                <w:szCs w:val="28"/>
              </w:rPr>
              <w:br/>
              <w:t>форме, приближенной к</w:t>
            </w:r>
            <w:r w:rsidRPr="00613BF7">
              <w:rPr>
                <w:rStyle w:val="21"/>
                <w:color w:val="auto"/>
                <w:sz w:val="28"/>
                <w:szCs w:val="28"/>
              </w:rPr>
              <w:br/>
              <w:t>итоговому сочинению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май-июнь, в соответствии</w:t>
            </w:r>
            <w:r w:rsidRPr="00613BF7">
              <w:rPr>
                <w:rStyle w:val="21"/>
                <w:color w:val="auto"/>
                <w:sz w:val="28"/>
                <w:szCs w:val="28"/>
              </w:rPr>
              <w:br/>
              <w:t>с годовым календарным</w:t>
            </w:r>
            <w:r w:rsidRPr="00613BF7">
              <w:rPr>
                <w:rStyle w:val="21"/>
                <w:color w:val="auto"/>
                <w:sz w:val="28"/>
                <w:szCs w:val="28"/>
              </w:rPr>
              <w:br/>
              <w:t>графиком лицея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по пятибалльной шкале, в соответствии</w:t>
            </w:r>
            <w:r w:rsidR="00A3335F">
              <w:rPr>
                <w:rStyle w:val="21"/>
                <w:color w:val="auto"/>
                <w:sz w:val="28"/>
                <w:szCs w:val="28"/>
              </w:rPr>
              <w:br/>
              <w:t xml:space="preserve">с критериями, утвержденными на </w:t>
            </w:r>
            <w:r w:rsidRPr="00613BF7">
              <w:rPr>
                <w:rStyle w:val="21"/>
                <w:color w:val="auto"/>
                <w:sz w:val="28"/>
                <w:szCs w:val="28"/>
              </w:rPr>
              <w:t xml:space="preserve">заседаниях </w:t>
            </w:r>
            <w:proofErr w:type="gramStart"/>
            <w:r w:rsidRPr="00D01D8D">
              <w:rPr>
                <w:rStyle w:val="21"/>
                <w:color w:val="FF0000"/>
                <w:sz w:val="28"/>
                <w:szCs w:val="28"/>
              </w:rPr>
              <w:t>ПО</w:t>
            </w:r>
            <w:proofErr w:type="gramEnd"/>
          </w:p>
        </w:tc>
      </w:tr>
      <w:tr w:rsidR="0029294F" w:rsidRPr="00613BF7" w:rsidTr="00A3335F">
        <w:trPr>
          <w:trHeight w:hRule="exact" w:val="153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устные экзамены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май-июнь, в соответствии</w:t>
            </w:r>
            <w:r w:rsidRPr="00613BF7">
              <w:rPr>
                <w:rStyle w:val="21"/>
                <w:color w:val="auto"/>
                <w:sz w:val="28"/>
                <w:szCs w:val="28"/>
              </w:rPr>
              <w:br/>
              <w:t>с годовым календарным</w:t>
            </w:r>
            <w:r w:rsidRPr="00613BF7">
              <w:rPr>
                <w:rStyle w:val="21"/>
                <w:color w:val="auto"/>
                <w:sz w:val="28"/>
                <w:szCs w:val="28"/>
              </w:rPr>
              <w:br/>
              <w:t>графиком лицея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по пятибалльной шкале, в соответствии</w:t>
            </w:r>
            <w:r w:rsidRPr="00613BF7">
              <w:rPr>
                <w:rStyle w:val="21"/>
                <w:color w:val="auto"/>
                <w:sz w:val="28"/>
                <w:szCs w:val="28"/>
              </w:rPr>
              <w:br/>
              <w:t xml:space="preserve">с критериями, </w:t>
            </w:r>
            <w:r w:rsidR="00A3335F">
              <w:rPr>
                <w:rStyle w:val="21"/>
                <w:color w:val="auto"/>
                <w:sz w:val="28"/>
                <w:szCs w:val="28"/>
              </w:rPr>
              <w:t xml:space="preserve">утвержденными на </w:t>
            </w:r>
            <w:r w:rsidRPr="00613BF7">
              <w:rPr>
                <w:rStyle w:val="21"/>
                <w:color w:val="auto"/>
                <w:sz w:val="28"/>
                <w:szCs w:val="28"/>
              </w:rPr>
              <w:t xml:space="preserve">заседаниях </w:t>
            </w:r>
            <w:proofErr w:type="gramStart"/>
            <w:r w:rsidRPr="00D01D8D">
              <w:rPr>
                <w:rStyle w:val="21"/>
                <w:color w:val="FF0000"/>
                <w:sz w:val="28"/>
                <w:szCs w:val="28"/>
              </w:rPr>
              <w:t>ПО</w:t>
            </w:r>
            <w:proofErr w:type="gramEnd"/>
          </w:p>
        </w:tc>
      </w:tr>
      <w:tr w:rsidR="0029294F" w:rsidRPr="00613BF7" w:rsidTr="00A3335F">
        <w:trPr>
          <w:trHeight w:hRule="exact" w:val="11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защита проекта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в течение учебного года,</w:t>
            </w:r>
            <w:r w:rsidRPr="00613BF7">
              <w:rPr>
                <w:rStyle w:val="21"/>
                <w:color w:val="auto"/>
                <w:sz w:val="28"/>
                <w:szCs w:val="28"/>
              </w:rPr>
              <w:br/>
              <w:t>до 25 мая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зачет / незачет, в соответствии с</w:t>
            </w:r>
            <w:r w:rsidRPr="00613BF7">
              <w:rPr>
                <w:rStyle w:val="21"/>
                <w:color w:val="auto"/>
                <w:sz w:val="28"/>
                <w:szCs w:val="28"/>
              </w:rPr>
              <w:br/>
              <w:t>Положением о проектной деятельности</w:t>
            </w:r>
          </w:p>
        </w:tc>
      </w:tr>
      <w:tr w:rsidR="0029294F" w:rsidRPr="00613BF7" w:rsidTr="00A3335F">
        <w:trPr>
          <w:trHeight w:hRule="exact" w:val="18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613BF7">
              <w:rPr>
                <w:rStyle w:val="21"/>
                <w:color w:val="auto"/>
                <w:sz w:val="28"/>
                <w:szCs w:val="28"/>
              </w:rPr>
              <w:t>метапредметная</w:t>
            </w:r>
            <w:proofErr w:type="spellEnd"/>
            <w:r w:rsidRPr="00613BF7">
              <w:rPr>
                <w:rStyle w:val="21"/>
                <w:color w:val="auto"/>
                <w:sz w:val="28"/>
                <w:szCs w:val="28"/>
              </w:rPr>
              <w:t xml:space="preserve"> работа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апрель-май, до 25 мая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является экспертной оценкой</w:t>
            </w:r>
            <w:r w:rsidRPr="00613BF7">
              <w:rPr>
                <w:rStyle w:val="21"/>
                <w:color w:val="auto"/>
                <w:sz w:val="28"/>
                <w:szCs w:val="28"/>
              </w:rPr>
              <w:br/>
              <w:t>образовательной деятельности</w:t>
            </w:r>
            <w:r w:rsidRPr="00613BF7">
              <w:rPr>
                <w:rStyle w:val="21"/>
                <w:color w:val="auto"/>
                <w:sz w:val="28"/>
                <w:szCs w:val="28"/>
              </w:rPr>
              <w:br/>
              <w:t>педа</w:t>
            </w:r>
            <w:r w:rsidR="00A3335F">
              <w:rPr>
                <w:rStyle w:val="21"/>
                <w:color w:val="auto"/>
                <w:sz w:val="28"/>
                <w:szCs w:val="28"/>
              </w:rPr>
              <w:t xml:space="preserve">гогов. Результаты данной работы не влияют на годовую отметку </w:t>
            </w:r>
            <w:proofErr w:type="gramStart"/>
            <w:r w:rsidRPr="00613BF7">
              <w:rPr>
                <w:rStyle w:val="21"/>
                <w:color w:val="auto"/>
                <w:sz w:val="28"/>
                <w:szCs w:val="28"/>
              </w:rPr>
              <w:t>обучающихся</w:t>
            </w:r>
            <w:proofErr w:type="gramEnd"/>
            <w:r w:rsidRPr="00613BF7">
              <w:rPr>
                <w:rStyle w:val="21"/>
                <w:color w:val="auto"/>
                <w:sz w:val="28"/>
                <w:szCs w:val="28"/>
              </w:rPr>
              <w:t>.</w:t>
            </w:r>
          </w:p>
        </w:tc>
      </w:tr>
      <w:tr w:rsidR="0029294F" w:rsidRPr="00613BF7" w:rsidTr="00A3335F">
        <w:trPr>
          <w:trHeight w:hRule="exact" w:val="192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Годовые отметки по</w:t>
            </w:r>
            <w:r w:rsidRPr="00613BF7">
              <w:rPr>
                <w:rStyle w:val="21"/>
                <w:color w:val="auto"/>
                <w:sz w:val="28"/>
                <w:szCs w:val="28"/>
              </w:rPr>
              <w:br/>
              <w:t>предметам УП, не</w:t>
            </w:r>
            <w:r w:rsidRPr="00613BF7">
              <w:rPr>
                <w:rStyle w:val="21"/>
                <w:color w:val="auto"/>
                <w:sz w:val="28"/>
                <w:szCs w:val="28"/>
              </w:rPr>
              <w:br/>
              <w:t>входящим в перечень</w:t>
            </w:r>
            <w:r w:rsidRPr="00613BF7">
              <w:rPr>
                <w:rStyle w:val="21"/>
                <w:color w:val="auto"/>
                <w:sz w:val="28"/>
                <w:szCs w:val="28"/>
              </w:rPr>
              <w:br/>
              <w:t>аттестационных</w:t>
            </w:r>
            <w:r w:rsidRPr="00613BF7">
              <w:rPr>
                <w:rStyle w:val="21"/>
                <w:color w:val="auto"/>
                <w:sz w:val="28"/>
                <w:szCs w:val="28"/>
              </w:rPr>
              <w:br/>
              <w:t>испытаний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Май-июнь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Style w:val="21"/>
                <w:color w:val="auto"/>
                <w:sz w:val="28"/>
                <w:szCs w:val="28"/>
              </w:rPr>
              <w:t>На</w:t>
            </w:r>
            <w:r w:rsidR="00A3335F">
              <w:rPr>
                <w:rStyle w:val="21"/>
                <w:color w:val="auto"/>
                <w:sz w:val="28"/>
                <w:szCs w:val="28"/>
              </w:rPr>
              <w:t xml:space="preserve"> основе четвертных, полугодовых </w:t>
            </w:r>
            <w:r w:rsidRPr="00613BF7">
              <w:rPr>
                <w:rStyle w:val="21"/>
                <w:color w:val="auto"/>
                <w:sz w:val="28"/>
                <w:szCs w:val="28"/>
              </w:rPr>
              <w:t>оценок</w:t>
            </w:r>
          </w:p>
        </w:tc>
      </w:tr>
    </w:tbl>
    <w:p w:rsidR="0029294F" w:rsidRPr="00613BF7" w:rsidRDefault="0029294F" w:rsidP="00613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94F" w:rsidRDefault="0029294F" w:rsidP="00613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3.4.</w:t>
      </w:r>
      <w:r w:rsidRPr="00613BF7">
        <w:rPr>
          <w:rFonts w:ascii="Times New Roman" w:hAnsi="Times New Roman" w:cs="Times New Roman"/>
          <w:sz w:val="28"/>
          <w:szCs w:val="28"/>
        </w:rPr>
        <w:tab/>
        <w:t>Формы аттестационных испытаний, предметы и количес</w:t>
      </w:r>
      <w:r w:rsidR="00A3335F">
        <w:rPr>
          <w:rFonts w:ascii="Times New Roman" w:hAnsi="Times New Roman" w:cs="Times New Roman"/>
          <w:sz w:val="28"/>
          <w:szCs w:val="28"/>
        </w:rPr>
        <w:t xml:space="preserve">тво аттестационных испытаний по </w:t>
      </w:r>
      <w:r w:rsidRPr="00613BF7">
        <w:rPr>
          <w:rFonts w:ascii="Times New Roman" w:hAnsi="Times New Roman" w:cs="Times New Roman"/>
          <w:sz w:val="28"/>
          <w:szCs w:val="28"/>
        </w:rPr>
        <w:t>классам представлены в таблице №3</w:t>
      </w:r>
    </w:p>
    <w:p w:rsidR="00A3335F" w:rsidRDefault="00A3335F" w:rsidP="00613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35F" w:rsidRDefault="00A3335F" w:rsidP="00613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35F" w:rsidRDefault="00A3335F" w:rsidP="00613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35F" w:rsidRDefault="00A3335F" w:rsidP="00613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35F" w:rsidRPr="00613BF7" w:rsidRDefault="00A3335F" w:rsidP="00613B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1277"/>
        <w:gridCol w:w="1272"/>
        <w:gridCol w:w="1421"/>
        <w:gridCol w:w="1272"/>
        <w:gridCol w:w="1421"/>
        <w:gridCol w:w="1520"/>
      </w:tblGrid>
      <w:tr w:rsidR="0029294F" w:rsidRPr="00613BF7" w:rsidTr="00A3335F">
        <w:trPr>
          <w:trHeight w:hRule="exact" w:val="84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>Форма</w:t>
            </w:r>
          </w:p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аттестационных</w:t>
            </w:r>
          </w:p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испытаний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5 класс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6 класс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7 класс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8 класс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9</w:t>
            </w:r>
            <w:r w:rsidR="00A33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класс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10 класс</w:t>
            </w:r>
          </w:p>
        </w:tc>
      </w:tr>
      <w:tr w:rsidR="0029294F" w:rsidRPr="00613BF7" w:rsidTr="00A3335F">
        <w:trPr>
          <w:trHeight w:hRule="exact" w:val="368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Письменные</w:t>
            </w:r>
          </w:p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экзаменационные</w:t>
            </w:r>
            <w:r w:rsidR="00A33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A3335F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математика</w:t>
            </w:r>
          </w:p>
          <w:p w:rsidR="0029294F" w:rsidRPr="00A3335F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русский</w:t>
            </w:r>
          </w:p>
          <w:p w:rsidR="0029294F" w:rsidRPr="00A3335F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язык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A3335F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математика</w:t>
            </w:r>
          </w:p>
          <w:p w:rsidR="0029294F" w:rsidRPr="00A3335F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русский</w:t>
            </w:r>
          </w:p>
          <w:p w:rsidR="0029294F" w:rsidRPr="00A3335F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язык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A3335F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A3335F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A3335F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94F" w:rsidRPr="00A3335F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 предмета по</w:t>
            </w:r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br/>
              <w:t>выбору</w:t>
            </w:r>
          </w:p>
          <w:p w:rsidR="0029294F" w:rsidRPr="00A3335F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33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обучающегося,</w:t>
            </w:r>
            <w:r w:rsidRPr="00A33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>1 или 2</w:t>
            </w:r>
          </w:p>
          <w:p w:rsidR="0029294F" w:rsidRPr="00A3335F" w:rsidRDefault="00A3335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соответствующ</w:t>
            </w:r>
            <w:r w:rsidR="0029294F" w:rsidRPr="00A33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их</w:t>
            </w:r>
            <w:proofErr w:type="gramEnd"/>
            <w:r w:rsidR="0029294F" w:rsidRPr="00A33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профилю</w:t>
            </w:r>
          </w:p>
        </w:tc>
      </w:tr>
      <w:tr w:rsidR="0029294F" w:rsidRPr="00613BF7" w:rsidTr="00A3335F">
        <w:trPr>
          <w:trHeight w:hRule="exact" w:val="76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Административные</w:t>
            </w:r>
          </w:p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контрольные</w:t>
            </w:r>
          </w:p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9294F" w:rsidRPr="00613BF7" w:rsidTr="00A3335F">
        <w:trPr>
          <w:trHeight w:hRule="exact" w:val="238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Метапредметная</w:t>
            </w:r>
            <w:proofErr w:type="spellEnd"/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 работа</w:t>
            </w: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br/>
            </w:r>
            <w:r w:rsidRPr="00613B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  <w:t>(только в классах,</w:t>
            </w:r>
            <w:r w:rsidRPr="00613B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  <w:br/>
              <w:t>обучающихся по</w:t>
            </w:r>
            <w:r w:rsidRPr="00613B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  <w:br/>
              <w:t>ФГОС)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A3335F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Метапредметная</w:t>
            </w:r>
            <w:proofErr w:type="spellEnd"/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 работа</w:t>
            </w:r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br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A3335F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Метапредметная</w:t>
            </w:r>
            <w:proofErr w:type="spellEnd"/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 работа</w:t>
            </w:r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br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A3335F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Метапредметная</w:t>
            </w:r>
            <w:proofErr w:type="spellEnd"/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 работа</w:t>
            </w:r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br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A3335F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Метапредметная</w:t>
            </w:r>
            <w:proofErr w:type="spellEnd"/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 работа</w:t>
            </w:r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br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A3335F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Метапредметная</w:t>
            </w:r>
            <w:proofErr w:type="spellEnd"/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 работа</w:t>
            </w:r>
            <w:r w:rsidRPr="00A33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br/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9294F" w:rsidRPr="00613BF7" w:rsidTr="00765495">
        <w:trPr>
          <w:trHeight w:hRule="exact" w:val="249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94F" w:rsidRPr="00613BF7" w:rsidRDefault="00765495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Письменные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экзаменационные</w:t>
            </w:r>
            <w:r w:rsidR="0029294F"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работы</w:t>
            </w:r>
            <w:proofErr w:type="spellEnd"/>
            <w:r w:rsidR="0029294F"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в форме,</w:t>
            </w:r>
            <w:r w:rsidR="0029294F"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br/>
              <w:t>приближенной к</w:t>
            </w:r>
            <w:r w:rsidR="0029294F"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br/>
              <w:t>ОГЭ или ЕГЭ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математика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русский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язык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математика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русский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язык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математика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русский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язык</w:t>
            </w:r>
          </w:p>
        </w:tc>
      </w:tr>
      <w:tr w:rsidR="0029294F" w:rsidRPr="00613BF7" w:rsidTr="00765495">
        <w:trPr>
          <w:trHeight w:hRule="exact" w:val="238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Сочинение по</w:t>
            </w: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br/>
              <w:t>литературе в форме,</w:t>
            </w: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br/>
              <w:t>приближенной к</w:t>
            </w: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br/>
              <w:t>итоговому</w:t>
            </w: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br/>
              <w:t>сочинению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сочинение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</w:t>
            </w:r>
          </w:p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литературе</w:t>
            </w:r>
          </w:p>
        </w:tc>
      </w:tr>
      <w:tr w:rsidR="0029294F" w:rsidRPr="00613BF7" w:rsidTr="00765495">
        <w:trPr>
          <w:trHeight w:hRule="exact" w:val="187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Устные экзамены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94F" w:rsidRPr="00765495" w:rsidRDefault="00765495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1 предмет по </w:t>
            </w:r>
            <w:r w:rsidR="0029294F"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выбору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обучающегося,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7654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соответствующ</w:t>
            </w:r>
            <w:proofErr w:type="spellEnd"/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7654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ий</w:t>
            </w:r>
            <w:proofErr w:type="spellEnd"/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планируемому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профилю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94F" w:rsidRPr="00765495" w:rsidRDefault="00765495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2 </w:t>
            </w:r>
            <w:r w:rsidR="0029294F"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предмета</w:t>
            </w:r>
            <w:r w:rsidR="0029294F"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br/>
              <w:t>по выбору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7654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обучающегос</w:t>
            </w:r>
            <w:proofErr w:type="spellEnd"/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я,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соответствую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proofErr w:type="spellStart"/>
            <w:r w:rsidRPr="007654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щих</w:t>
            </w:r>
            <w:proofErr w:type="spellEnd"/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профилю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9294F" w:rsidRPr="00613BF7" w:rsidTr="00765495">
        <w:trPr>
          <w:trHeight w:hRule="exact" w:val="260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94F" w:rsidRPr="00613BF7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>Защита проекта</w:t>
            </w:r>
            <w:r w:rsidRPr="00613BF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br/>
            </w:r>
            <w:r w:rsidRPr="00613B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  <w:t>(только в классах,</w:t>
            </w:r>
            <w:r w:rsidRPr="00613B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  <w:br/>
              <w:t>обучающихся по</w:t>
            </w:r>
            <w:r w:rsidRPr="00613B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  <w:br/>
              <w:t>ФГОС и в специализированных классах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защита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проекта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защита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проекта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защита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проекта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защита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проекта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защита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проекта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защита</w:t>
            </w:r>
          </w:p>
          <w:p w:rsidR="0029294F" w:rsidRPr="00765495" w:rsidRDefault="0029294F" w:rsidP="00613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54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проекта</w:t>
            </w:r>
          </w:p>
        </w:tc>
      </w:tr>
    </w:tbl>
    <w:p w:rsidR="0029294F" w:rsidRPr="00613BF7" w:rsidRDefault="0029294F" w:rsidP="00613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94F" w:rsidRPr="00613BF7" w:rsidRDefault="0029294F" w:rsidP="00613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По остальным предметам УП, не указанным в таблице №3, отме</w:t>
      </w:r>
      <w:r w:rsidR="00765495">
        <w:rPr>
          <w:rFonts w:ascii="Times New Roman" w:hAnsi="Times New Roman" w:cs="Times New Roman"/>
          <w:sz w:val="28"/>
          <w:szCs w:val="28"/>
        </w:rPr>
        <w:t xml:space="preserve">тка за промежуточную аттестацию </w:t>
      </w:r>
      <w:r w:rsidRPr="00613BF7">
        <w:rPr>
          <w:rFonts w:ascii="Times New Roman" w:hAnsi="Times New Roman" w:cs="Times New Roman"/>
          <w:sz w:val="28"/>
          <w:szCs w:val="28"/>
        </w:rPr>
        <w:t>выставляется в качестве годовой.</w:t>
      </w:r>
    </w:p>
    <w:p w:rsidR="00613BF7" w:rsidRPr="00613BF7" w:rsidRDefault="0029294F" w:rsidP="00613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3.5.</w:t>
      </w:r>
      <w:r w:rsidRPr="00613BF7">
        <w:rPr>
          <w:rFonts w:ascii="Times New Roman" w:hAnsi="Times New Roman" w:cs="Times New Roman"/>
          <w:sz w:val="28"/>
          <w:szCs w:val="28"/>
        </w:rPr>
        <w:tab/>
        <w:t>Предметы для выбора в соответствии с профилем класса представлены в таблице №4:</w:t>
      </w: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D01D8D" w:rsidRPr="00D01D8D" w:rsidTr="00765495">
        <w:trPr>
          <w:trHeight w:hRule="exact"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Профиль лицея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Профильные предметы</w:t>
            </w:r>
          </w:p>
        </w:tc>
      </w:tr>
      <w:tr w:rsidR="00D01D8D" w:rsidRPr="00D01D8D" w:rsidTr="00765495">
        <w:trPr>
          <w:trHeight w:hRule="exact" w:val="11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Физико-математический, математический,</w:t>
            </w: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br/>
              <w:t>инженерно-технологический, инженерный,</w:t>
            </w: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br/>
              <w:t>информационно-технологический и др. подобные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Физика</w:t>
            </w:r>
          </w:p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 xml:space="preserve">Информатика / </w:t>
            </w:r>
            <w:proofErr w:type="gramStart"/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Информатика</w:t>
            </w:r>
            <w:proofErr w:type="gramEnd"/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 xml:space="preserve"> и ИКТ</w:t>
            </w: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br/>
              <w:t>Математика (ФГОС - ООП ООО, ООП</w:t>
            </w: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br/>
              <w:t>СОО, ФК ГОС)</w:t>
            </w:r>
          </w:p>
        </w:tc>
      </w:tr>
      <w:tr w:rsidR="00D01D8D" w:rsidRPr="00D01D8D" w:rsidTr="00D01D8D">
        <w:trPr>
          <w:trHeight w:hRule="exact" w:val="18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Социально-гуманитарный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Обществознание</w:t>
            </w:r>
          </w:p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История</w:t>
            </w:r>
          </w:p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Литература</w:t>
            </w:r>
          </w:p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Английский язык</w:t>
            </w:r>
          </w:p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Право</w:t>
            </w:r>
          </w:p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Экономика</w:t>
            </w:r>
          </w:p>
        </w:tc>
      </w:tr>
      <w:tr w:rsidR="00D01D8D" w:rsidRPr="00D01D8D" w:rsidTr="00D01D8D">
        <w:trPr>
          <w:trHeight w:hRule="exact" w:val="18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Социально-экономический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Обществознание</w:t>
            </w:r>
          </w:p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География</w:t>
            </w:r>
          </w:p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Английский</w:t>
            </w:r>
          </w:p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Право</w:t>
            </w:r>
          </w:p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Экономика</w:t>
            </w:r>
          </w:p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Математика (ФГОС - ООП ООО, ФК ГОС)</w:t>
            </w:r>
          </w:p>
        </w:tc>
      </w:tr>
      <w:tr w:rsidR="00D01D8D" w:rsidRPr="00D01D8D" w:rsidTr="00765495">
        <w:trPr>
          <w:trHeight w:hRule="exact" w:val="8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Химико-биологический, естественн</w:t>
            </w:r>
            <w:proofErr w:type="gramStart"/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о-</w:t>
            </w:r>
            <w:proofErr w:type="gramEnd"/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br/>
              <w:t>математический и др. подобные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Химия</w:t>
            </w:r>
          </w:p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Биология</w:t>
            </w:r>
          </w:p>
          <w:p w:rsidR="00613BF7" w:rsidRPr="00D01D8D" w:rsidRDefault="00613BF7" w:rsidP="00613B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01D8D"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>География (ФГОС ООО)</w:t>
            </w:r>
          </w:p>
        </w:tc>
      </w:tr>
    </w:tbl>
    <w:p w:rsidR="0029294F" w:rsidRPr="00613BF7" w:rsidRDefault="0029294F" w:rsidP="00613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3.6.</w:t>
      </w:r>
      <w:r w:rsidRPr="00613BF7">
        <w:rPr>
          <w:rFonts w:ascii="Times New Roman" w:hAnsi="Times New Roman" w:cs="Times New Roman"/>
          <w:sz w:val="28"/>
          <w:szCs w:val="28"/>
        </w:rPr>
        <w:tab/>
        <w:t xml:space="preserve">Порядок проведения промежуточной аттестации </w:t>
      </w:r>
      <w:proofErr w:type="gramStart"/>
      <w:r w:rsidRPr="00613B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3BF7">
        <w:rPr>
          <w:rFonts w:ascii="Times New Roman" w:hAnsi="Times New Roman" w:cs="Times New Roman"/>
          <w:sz w:val="28"/>
          <w:szCs w:val="28"/>
        </w:rPr>
        <w:t>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3.6.1. Сроки проведения промежуточной аттестации во все</w:t>
      </w:r>
      <w:r w:rsidR="00765495">
        <w:rPr>
          <w:rFonts w:ascii="Times New Roman" w:hAnsi="Times New Roman" w:cs="Times New Roman"/>
          <w:sz w:val="28"/>
          <w:szCs w:val="28"/>
        </w:rPr>
        <w:t xml:space="preserve">х формах, кроме защиты проекта, </w:t>
      </w:r>
      <w:r w:rsidRPr="00613BF7">
        <w:rPr>
          <w:rFonts w:ascii="Times New Roman" w:hAnsi="Times New Roman" w:cs="Times New Roman"/>
          <w:sz w:val="28"/>
          <w:szCs w:val="28"/>
        </w:rPr>
        <w:t>регламентируются годовым календарным графиком лицея и устана</w:t>
      </w:r>
      <w:r w:rsidR="00765495">
        <w:rPr>
          <w:rFonts w:ascii="Times New Roman" w:hAnsi="Times New Roman" w:cs="Times New Roman"/>
          <w:sz w:val="28"/>
          <w:szCs w:val="28"/>
        </w:rPr>
        <w:t xml:space="preserve">вливаются приказом директора не </w:t>
      </w:r>
      <w:r w:rsidRPr="00613BF7">
        <w:rPr>
          <w:rFonts w:ascii="Times New Roman" w:hAnsi="Times New Roman" w:cs="Times New Roman"/>
          <w:sz w:val="28"/>
          <w:szCs w:val="28"/>
        </w:rPr>
        <w:t>позднее 1 мая текущего учебного года.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 xml:space="preserve">3.6.2. Защита проекта осуществляется </w:t>
      </w:r>
      <w:proofErr w:type="gramStart"/>
      <w:r w:rsidRPr="00613B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3BF7">
        <w:rPr>
          <w:rFonts w:ascii="Times New Roman" w:hAnsi="Times New Roman" w:cs="Times New Roman"/>
          <w:sz w:val="28"/>
          <w:szCs w:val="28"/>
        </w:rPr>
        <w:t xml:space="preserve"> на НПК</w:t>
      </w:r>
      <w:r w:rsidR="00765495">
        <w:rPr>
          <w:rFonts w:ascii="Times New Roman" w:hAnsi="Times New Roman" w:cs="Times New Roman"/>
          <w:sz w:val="28"/>
          <w:szCs w:val="28"/>
        </w:rPr>
        <w:t xml:space="preserve"> согласно плану работы лицея на</w:t>
      </w:r>
      <w:r w:rsidR="00D01D8D">
        <w:rPr>
          <w:rFonts w:ascii="Times New Roman" w:hAnsi="Times New Roman" w:cs="Times New Roman"/>
          <w:sz w:val="28"/>
          <w:szCs w:val="28"/>
        </w:rPr>
        <w:t xml:space="preserve"> </w:t>
      </w:r>
      <w:r w:rsidRPr="00613BF7">
        <w:rPr>
          <w:rFonts w:ascii="Times New Roman" w:hAnsi="Times New Roman" w:cs="Times New Roman"/>
          <w:sz w:val="28"/>
          <w:szCs w:val="28"/>
        </w:rPr>
        <w:t>текущий учебный год. Индивидуальный проект представляет</w:t>
      </w:r>
      <w:r w:rsidR="00765495">
        <w:rPr>
          <w:rFonts w:ascii="Times New Roman" w:hAnsi="Times New Roman" w:cs="Times New Roman"/>
          <w:sz w:val="28"/>
          <w:szCs w:val="28"/>
        </w:rPr>
        <w:t xml:space="preserve"> собой особую форму организации </w:t>
      </w:r>
      <w:r w:rsidRPr="00613BF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613B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3BF7">
        <w:rPr>
          <w:rFonts w:ascii="Times New Roman" w:hAnsi="Times New Roman" w:cs="Times New Roman"/>
          <w:sz w:val="28"/>
          <w:szCs w:val="28"/>
        </w:rPr>
        <w:t xml:space="preserve">. Индивидуальный проект выполняется </w:t>
      </w:r>
      <w:proofErr w:type="gramStart"/>
      <w:r w:rsidRPr="00613B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3BF7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765495">
        <w:rPr>
          <w:rFonts w:ascii="Times New Roman" w:hAnsi="Times New Roman" w:cs="Times New Roman"/>
          <w:sz w:val="28"/>
          <w:szCs w:val="28"/>
        </w:rPr>
        <w:t xml:space="preserve">тельно </w:t>
      </w:r>
      <w:r w:rsidRPr="00613BF7">
        <w:rPr>
          <w:rFonts w:ascii="Times New Roman" w:hAnsi="Times New Roman" w:cs="Times New Roman"/>
          <w:sz w:val="28"/>
          <w:szCs w:val="28"/>
        </w:rPr>
        <w:t xml:space="preserve">под руководством учителя по выбранной теме в рамках одного или </w:t>
      </w:r>
      <w:r w:rsidR="00765495">
        <w:rPr>
          <w:rFonts w:ascii="Times New Roman" w:hAnsi="Times New Roman" w:cs="Times New Roman"/>
          <w:sz w:val="28"/>
          <w:szCs w:val="28"/>
        </w:rPr>
        <w:t xml:space="preserve">нескольких изучаемых предметов, </w:t>
      </w:r>
      <w:r w:rsidRPr="00613BF7">
        <w:rPr>
          <w:rFonts w:ascii="Times New Roman" w:hAnsi="Times New Roman" w:cs="Times New Roman"/>
          <w:sz w:val="28"/>
          <w:szCs w:val="28"/>
        </w:rPr>
        <w:t>курсов в любой избранной области деятельности (познав</w:t>
      </w:r>
      <w:r w:rsidR="00765495">
        <w:rPr>
          <w:rFonts w:ascii="Times New Roman" w:hAnsi="Times New Roman" w:cs="Times New Roman"/>
          <w:sz w:val="28"/>
          <w:szCs w:val="28"/>
        </w:rPr>
        <w:t>ательной, практической, учебно-</w:t>
      </w:r>
      <w:r w:rsidRPr="00613BF7">
        <w:rPr>
          <w:rFonts w:ascii="Times New Roman" w:hAnsi="Times New Roman" w:cs="Times New Roman"/>
          <w:sz w:val="28"/>
          <w:szCs w:val="28"/>
        </w:rPr>
        <w:t>исследовательской, социальной, художественно-творческой, иной)</w:t>
      </w:r>
      <w:r w:rsidR="00765495">
        <w:rPr>
          <w:rFonts w:ascii="Times New Roman" w:hAnsi="Times New Roman" w:cs="Times New Roman"/>
          <w:sz w:val="28"/>
          <w:szCs w:val="28"/>
        </w:rPr>
        <w:t>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lastRenderedPageBreak/>
        <w:t>Защита проектов в 5-9-х и 10-х классах осуществляется в качестве промежуточной аттестации</w:t>
      </w:r>
      <w:r w:rsidR="00765495">
        <w:rPr>
          <w:rFonts w:ascii="Times New Roman" w:hAnsi="Times New Roman" w:cs="Times New Roman"/>
          <w:sz w:val="28"/>
          <w:szCs w:val="28"/>
        </w:rPr>
        <w:t xml:space="preserve"> </w:t>
      </w:r>
      <w:r w:rsidRPr="00613BF7">
        <w:rPr>
          <w:rFonts w:ascii="Times New Roman" w:hAnsi="Times New Roman" w:cs="Times New Roman"/>
          <w:sz w:val="28"/>
          <w:szCs w:val="28"/>
        </w:rPr>
        <w:t xml:space="preserve">согласно учебному плану. Оценка проектных работ проводится </w:t>
      </w:r>
      <w:r w:rsidR="00765495">
        <w:rPr>
          <w:rFonts w:ascii="Times New Roman" w:hAnsi="Times New Roman" w:cs="Times New Roman"/>
          <w:sz w:val="28"/>
          <w:szCs w:val="28"/>
        </w:rPr>
        <w:t xml:space="preserve">комиссией на основе специальных </w:t>
      </w:r>
      <w:r w:rsidRPr="00613BF7">
        <w:rPr>
          <w:rFonts w:ascii="Times New Roman" w:hAnsi="Times New Roman" w:cs="Times New Roman"/>
          <w:sz w:val="28"/>
          <w:szCs w:val="28"/>
        </w:rPr>
        <w:t>критериев, разработанных в образовательной организации. Комиссия по оценке проект</w:t>
      </w:r>
      <w:r w:rsidR="00D01D8D">
        <w:rPr>
          <w:rFonts w:ascii="Times New Roman" w:hAnsi="Times New Roman" w:cs="Times New Roman"/>
          <w:sz w:val="28"/>
          <w:szCs w:val="28"/>
        </w:rPr>
        <w:t>ной и учебно</w:t>
      </w:r>
      <w:r w:rsidR="00765495">
        <w:rPr>
          <w:rFonts w:ascii="Times New Roman" w:hAnsi="Times New Roman" w:cs="Times New Roman"/>
          <w:sz w:val="28"/>
          <w:szCs w:val="28"/>
        </w:rPr>
        <w:t xml:space="preserve">-исследовательской деятельности </w:t>
      </w:r>
      <w:r w:rsidRPr="00613BF7">
        <w:rPr>
          <w:rFonts w:ascii="Times New Roman" w:hAnsi="Times New Roman" w:cs="Times New Roman"/>
          <w:sz w:val="28"/>
          <w:szCs w:val="28"/>
        </w:rPr>
        <w:t>формируется из представителей педагогического коллектива.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Отметка за выполнение проекта выставляется в сводную ведом</w:t>
      </w:r>
      <w:r w:rsidR="00765495">
        <w:rPr>
          <w:rFonts w:ascii="Times New Roman" w:hAnsi="Times New Roman" w:cs="Times New Roman"/>
          <w:sz w:val="28"/>
          <w:szCs w:val="28"/>
        </w:rPr>
        <w:t xml:space="preserve">ость учета успеваемости в графу </w:t>
      </w:r>
      <w:r w:rsidRPr="00613BF7">
        <w:rPr>
          <w:rFonts w:ascii="Times New Roman" w:hAnsi="Times New Roman" w:cs="Times New Roman"/>
          <w:sz w:val="28"/>
          <w:szCs w:val="28"/>
        </w:rPr>
        <w:t>«Учебно-проектные, учебно-познавательные задачи и проектная дея</w:t>
      </w:r>
      <w:r w:rsidR="00765495">
        <w:rPr>
          <w:rFonts w:ascii="Times New Roman" w:hAnsi="Times New Roman" w:cs="Times New Roman"/>
          <w:sz w:val="28"/>
          <w:szCs w:val="28"/>
        </w:rPr>
        <w:t xml:space="preserve">тельность» в классном журнале и </w:t>
      </w:r>
      <w:r w:rsidRPr="00613BF7">
        <w:rPr>
          <w:rFonts w:ascii="Times New Roman" w:hAnsi="Times New Roman" w:cs="Times New Roman"/>
          <w:sz w:val="28"/>
          <w:szCs w:val="28"/>
        </w:rPr>
        <w:t xml:space="preserve">в личное дело обучающегося. Невыполнение </w:t>
      </w:r>
      <w:proofErr w:type="gramStart"/>
      <w:r w:rsidRPr="00613BF7">
        <w:rPr>
          <w:rFonts w:ascii="Times New Roman" w:hAnsi="Times New Roman" w:cs="Times New Roman"/>
          <w:sz w:val="28"/>
          <w:szCs w:val="28"/>
        </w:rPr>
        <w:t>обучающими</w:t>
      </w:r>
      <w:r w:rsidR="0076549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765495">
        <w:rPr>
          <w:rFonts w:ascii="Times New Roman" w:hAnsi="Times New Roman" w:cs="Times New Roman"/>
          <w:sz w:val="28"/>
          <w:szCs w:val="28"/>
        </w:rPr>
        <w:t xml:space="preserve"> итогового проекта равноценно </w:t>
      </w:r>
      <w:r w:rsidRPr="00613BF7">
        <w:rPr>
          <w:rFonts w:ascii="Times New Roman" w:hAnsi="Times New Roman" w:cs="Times New Roman"/>
          <w:sz w:val="28"/>
          <w:szCs w:val="28"/>
        </w:rPr>
        <w:t>получению неудовлетворительной отметки по любому учебн</w:t>
      </w:r>
      <w:r w:rsidR="00765495">
        <w:rPr>
          <w:rFonts w:ascii="Times New Roman" w:hAnsi="Times New Roman" w:cs="Times New Roman"/>
          <w:sz w:val="28"/>
          <w:szCs w:val="28"/>
        </w:rPr>
        <w:t xml:space="preserve">ому предмету. Такие обучающиеся </w:t>
      </w:r>
      <w:r w:rsidRPr="00613BF7">
        <w:rPr>
          <w:rFonts w:ascii="Times New Roman" w:hAnsi="Times New Roman" w:cs="Times New Roman"/>
          <w:sz w:val="28"/>
          <w:szCs w:val="28"/>
        </w:rPr>
        <w:t>переводятся в следующий класс с условием ликвидации академическо</w:t>
      </w:r>
      <w:r w:rsidR="00D01D8D">
        <w:rPr>
          <w:rFonts w:ascii="Times New Roman" w:hAnsi="Times New Roman" w:cs="Times New Roman"/>
          <w:sz w:val="28"/>
          <w:szCs w:val="28"/>
        </w:rPr>
        <w:t>й задолженности в течение 1-</w:t>
      </w:r>
      <w:r w:rsidR="00765495">
        <w:rPr>
          <w:rFonts w:ascii="Times New Roman" w:hAnsi="Times New Roman" w:cs="Times New Roman"/>
          <w:sz w:val="28"/>
          <w:szCs w:val="28"/>
        </w:rPr>
        <w:t xml:space="preserve">го </w:t>
      </w:r>
      <w:r w:rsidRPr="00613BF7">
        <w:rPr>
          <w:rFonts w:ascii="Times New Roman" w:hAnsi="Times New Roman" w:cs="Times New Roman"/>
          <w:sz w:val="28"/>
          <w:szCs w:val="28"/>
        </w:rPr>
        <w:t>полугодия следующего учебного года, кроме обучающихся 9-х, 11-х классов.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3.6.3.</w:t>
      </w:r>
      <w:r w:rsidRPr="00613BF7">
        <w:rPr>
          <w:rFonts w:ascii="Times New Roman" w:hAnsi="Times New Roman" w:cs="Times New Roman"/>
          <w:sz w:val="28"/>
          <w:szCs w:val="28"/>
        </w:rPr>
        <w:tab/>
        <w:t>По заявлению родителей (законных представите</w:t>
      </w:r>
      <w:r w:rsidR="00765495">
        <w:rPr>
          <w:rFonts w:ascii="Times New Roman" w:hAnsi="Times New Roman" w:cs="Times New Roman"/>
          <w:sz w:val="28"/>
          <w:szCs w:val="28"/>
        </w:rPr>
        <w:t xml:space="preserve">лей) и при наличии уважительной </w:t>
      </w:r>
      <w:r w:rsidRPr="00613BF7">
        <w:rPr>
          <w:rFonts w:ascii="Times New Roman" w:hAnsi="Times New Roman" w:cs="Times New Roman"/>
          <w:sz w:val="28"/>
          <w:szCs w:val="28"/>
        </w:rPr>
        <w:t>причины допускается перен</w:t>
      </w:r>
      <w:r w:rsidR="00765495">
        <w:rPr>
          <w:rFonts w:ascii="Times New Roman" w:hAnsi="Times New Roman" w:cs="Times New Roman"/>
          <w:sz w:val="28"/>
          <w:szCs w:val="28"/>
        </w:rPr>
        <w:t xml:space="preserve">ос сроков защиты  </w:t>
      </w:r>
      <w:r w:rsidRPr="00613BF7">
        <w:rPr>
          <w:rFonts w:ascii="Times New Roman" w:hAnsi="Times New Roman" w:cs="Times New Roman"/>
          <w:sz w:val="28"/>
          <w:szCs w:val="28"/>
        </w:rPr>
        <w:t>проекта, но не ранее, чем 1 мая текущего учебного года и не позднее, ч</w:t>
      </w:r>
      <w:r w:rsidR="00765495">
        <w:rPr>
          <w:rFonts w:ascii="Times New Roman" w:hAnsi="Times New Roman" w:cs="Times New Roman"/>
          <w:sz w:val="28"/>
          <w:szCs w:val="28"/>
        </w:rPr>
        <w:t xml:space="preserve">ем 31 августа текущего учебного </w:t>
      </w:r>
      <w:r w:rsidRPr="00613BF7">
        <w:rPr>
          <w:rFonts w:ascii="Times New Roman" w:hAnsi="Times New Roman" w:cs="Times New Roman"/>
          <w:sz w:val="28"/>
          <w:szCs w:val="28"/>
        </w:rPr>
        <w:t>года.</w:t>
      </w:r>
    </w:p>
    <w:p w:rsidR="00613BF7" w:rsidRPr="00613BF7" w:rsidRDefault="00613BF7" w:rsidP="00D01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3.6.4.</w:t>
      </w:r>
      <w:r w:rsidRPr="00613BF7">
        <w:rPr>
          <w:rFonts w:ascii="Times New Roman" w:hAnsi="Times New Roman" w:cs="Times New Roman"/>
          <w:sz w:val="28"/>
          <w:szCs w:val="28"/>
        </w:rPr>
        <w:tab/>
        <w:t>К промежуточной аттестации допускаются все обучающиеся, независимо от академической успеваемости.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3.6.5.</w:t>
      </w:r>
      <w:r w:rsidRPr="00613BF7">
        <w:rPr>
          <w:rFonts w:ascii="Times New Roman" w:hAnsi="Times New Roman" w:cs="Times New Roman"/>
          <w:sz w:val="28"/>
          <w:szCs w:val="28"/>
        </w:rPr>
        <w:tab/>
        <w:t>Неудовлетворительные результаты промежуточной аттестации по одному или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нескольким учебным предметам, курсам, дисциплинам (моду</w:t>
      </w:r>
      <w:r w:rsidR="00765495">
        <w:rPr>
          <w:rFonts w:ascii="Times New Roman" w:hAnsi="Times New Roman" w:cs="Times New Roman"/>
          <w:sz w:val="28"/>
          <w:szCs w:val="28"/>
        </w:rPr>
        <w:t xml:space="preserve">лям) образовательной программы, </w:t>
      </w:r>
      <w:r w:rsidRPr="00613BF7">
        <w:rPr>
          <w:rFonts w:ascii="Times New Roman" w:hAnsi="Times New Roman" w:cs="Times New Roman"/>
          <w:sz w:val="28"/>
          <w:szCs w:val="28"/>
        </w:rPr>
        <w:t>получение нез</w:t>
      </w:r>
      <w:r w:rsidR="00D01D8D">
        <w:rPr>
          <w:rFonts w:ascii="Times New Roman" w:hAnsi="Times New Roman" w:cs="Times New Roman"/>
          <w:sz w:val="28"/>
          <w:szCs w:val="28"/>
        </w:rPr>
        <w:t xml:space="preserve">ачета при защите проекта или </w:t>
      </w:r>
      <w:proofErr w:type="spellStart"/>
      <w:r w:rsidR="00D01D8D">
        <w:rPr>
          <w:rFonts w:ascii="Times New Roman" w:hAnsi="Times New Roman" w:cs="Times New Roman"/>
          <w:sz w:val="28"/>
          <w:szCs w:val="28"/>
        </w:rPr>
        <w:t>не</w:t>
      </w:r>
      <w:r w:rsidRPr="00613BF7">
        <w:rPr>
          <w:rFonts w:ascii="Times New Roman" w:hAnsi="Times New Roman" w:cs="Times New Roman"/>
          <w:sz w:val="28"/>
          <w:szCs w:val="28"/>
        </w:rPr>
        <w:t>прохожден</w:t>
      </w:r>
      <w:r w:rsidR="0076549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765495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</w:t>
      </w:r>
      <w:r w:rsidRPr="00613BF7">
        <w:rPr>
          <w:rFonts w:ascii="Times New Roman" w:hAnsi="Times New Roman" w:cs="Times New Roman"/>
          <w:sz w:val="28"/>
          <w:szCs w:val="28"/>
        </w:rPr>
        <w:t>отсутствии уважительных причин признаются академической задолженностью.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3.6.6.</w:t>
      </w:r>
      <w:r w:rsidRPr="00613BF7">
        <w:rPr>
          <w:rFonts w:ascii="Times New Roman" w:hAnsi="Times New Roman" w:cs="Times New Roman"/>
          <w:sz w:val="28"/>
          <w:szCs w:val="28"/>
        </w:rPr>
        <w:tab/>
        <w:t>Получение в период промеж</w:t>
      </w:r>
      <w:r w:rsidR="00D01D8D">
        <w:rPr>
          <w:rFonts w:ascii="Times New Roman" w:hAnsi="Times New Roman" w:cs="Times New Roman"/>
          <w:sz w:val="28"/>
          <w:szCs w:val="28"/>
        </w:rPr>
        <w:t xml:space="preserve">уточной аттестации обучающимися </w:t>
      </w:r>
      <w:r w:rsidRPr="00613BF7">
        <w:rPr>
          <w:rFonts w:ascii="Times New Roman" w:hAnsi="Times New Roman" w:cs="Times New Roman"/>
          <w:sz w:val="28"/>
          <w:szCs w:val="28"/>
        </w:rPr>
        <w:t>неудовлетворительно</w:t>
      </w:r>
      <w:proofErr w:type="gramStart"/>
      <w:r w:rsidRPr="00613BF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13BF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13BF7">
        <w:rPr>
          <w:rFonts w:ascii="Times New Roman" w:hAnsi="Times New Roman" w:cs="Times New Roman"/>
          <w:sz w:val="28"/>
          <w:szCs w:val="28"/>
        </w:rPr>
        <w:t>) отметки(</w:t>
      </w:r>
      <w:proofErr w:type="spellStart"/>
      <w:r w:rsidRPr="00613BF7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13BF7">
        <w:rPr>
          <w:rFonts w:ascii="Times New Roman" w:hAnsi="Times New Roman" w:cs="Times New Roman"/>
          <w:sz w:val="28"/>
          <w:szCs w:val="28"/>
        </w:rPr>
        <w:t>) не лишает его права продолжить промежуточную аттестацию.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Получение незачета при защите проекта не лишает обуча</w:t>
      </w:r>
      <w:r w:rsidR="00765495">
        <w:rPr>
          <w:rFonts w:ascii="Times New Roman" w:hAnsi="Times New Roman" w:cs="Times New Roman"/>
          <w:sz w:val="28"/>
          <w:szCs w:val="28"/>
        </w:rPr>
        <w:t xml:space="preserve">ющегося права принять участие в </w:t>
      </w:r>
      <w:r w:rsidRPr="00613BF7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3.6.7.</w:t>
      </w:r>
      <w:r w:rsidRPr="00613BF7">
        <w:rPr>
          <w:rFonts w:ascii="Times New Roman" w:hAnsi="Times New Roman" w:cs="Times New Roman"/>
          <w:sz w:val="28"/>
          <w:szCs w:val="28"/>
        </w:rPr>
        <w:tab/>
        <w:t>Обучающиеся, имеющие академическ</w:t>
      </w:r>
      <w:r w:rsidR="00D01D8D">
        <w:rPr>
          <w:rFonts w:ascii="Times New Roman" w:hAnsi="Times New Roman" w:cs="Times New Roman"/>
          <w:sz w:val="28"/>
          <w:szCs w:val="28"/>
        </w:rPr>
        <w:t xml:space="preserve">ую задолженность, вправе пройти </w:t>
      </w:r>
      <w:r w:rsidRPr="00613BF7">
        <w:rPr>
          <w:rFonts w:ascii="Times New Roman" w:hAnsi="Times New Roman" w:cs="Times New Roman"/>
          <w:sz w:val="28"/>
          <w:szCs w:val="28"/>
        </w:rPr>
        <w:t>промежуточную аттестацию по соответствующему учебному предм</w:t>
      </w:r>
      <w:r w:rsidR="00765495">
        <w:rPr>
          <w:rFonts w:ascii="Times New Roman" w:hAnsi="Times New Roman" w:cs="Times New Roman"/>
          <w:sz w:val="28"/>
          <w:szCs w:val="28"/>
        </w:rPr>
        <w:t xml:space="preserve">ету, курсу, дисциплине (модулю) </w:t>
      </w:r>
      <w:r w:rsidRPr="00613BF7">
        <w:rPr>
          <w:rFonts w:ascii="Times New Roman" w:hAnsi="Times New Roman" w:cs="Times New Roman"/>
          <w:sz w:val="28"/>
          <w:szCs w:val="28"/>
        </w:rPr>
        <w:t>не более двух раз в пределах года с момента образования акад</w:t>
      </w:r>
      <w:r w:rsidR="00765495">
        <w:rPr>
          <w:rFonts w:ascii="Times New Roman" w:hAnsi="Times New Roman" w:cs="Times New Roman"/>
          <w:sz w:val="28"/>
          <w:szCs w:val="28"/>
        </w:rPr>
        <w:t xml:space="preserve">емической задолженности. Сроки, </w:t>
      </w:r>
      <w:r w:rsidRPr="00613BF7">
        <w:rPr>
          <w:rFonts w:ascii="Times New Roman" w:hAnsi="Times New Roman" w:cs="Times New Roman"/>
          <w:sz w:val="28"/>
          <w:szCs w:val="28"/>
        </w:rPr>
        <w:t>устанавливаемые лицеем для устранения академической задолжен</w:t>
      </w:r>
      <w:r w:rsidR="00765495">
        <w:rPr>
          <w:rFonts w:ascii="Times New Roman" w:hAnsi="Times New Roman" w:cs="Times New Roman"/>
          <w:sz w:val="28"/>
          <w:szCs w:val="28"/>
        </w:rPr>
        <w:t xml:space="preserve">ности: август текущего учебного </w:t>
      </w:r>
      <w:r w:rsidRPr="00613BF7">
        <w:rPr>
          <w:rFonts w:ascii="Times New Roman" w:hAnsi="Times New Roman" w:cs="Times New Roman"/>
          <w:sz w:val="28"/>
          <w:szCs w:val="28"/>
        </w:rPr>
        <w:t>года; в случае получения неудовлетворительного результата, - в конце 1 ч</w:t>
      </w:r>
      <w:r w:rsidR="00765495">
        <w:rPr>
          <w:rFonts w:ascii="Times New Roman" w:hAnsi="Times New Roman" w:cs="Times New Roman"/>
          <w:sz w:val="28"/>
          <w:szCs w:val="28"/>
        </w:rPr>
        <w:t xml:space="preserve">етверти следующего </w:t>
      </w:r>
      <w:r w:rsidRPr="00613BF7">
        <w:rPr>
          <w:rFonts w:ascii="Times New Roman" w:hAnsi="Times New Roman" w:cs="Times New Roman"/>
          <w:sz w:val="28"/>
          <w:szCs w:val="28"/>
        </w:rPr>
        <w:t>учебного года. В случае болезни обучающегося (подтвержденной</w:t>
      </w:r>
      <w:r w:rsidR="00D01D8D">
        <w:rPr>
          <w:rFonts w:ascii="Times New Roman" w:hAnsi="Times New Roman" w:cs="Times New Roman"/>
          <w:sz w:val="28"/>
          <w:szCs w:val="28"/>
        </w:rPr>
        <w:t xml:space="preserve"> справкой от врача) в указанные </w:t>
      </w:r>
      <w:r w:rsidRPr="00613BF7">
        <w:rPr>
          <w:rFonts w:ascii="Times New Roman" w:hAnsi="Times New Roman" w:cs="Times New Roman"/>
          <w:sz w:val="28"/>
          <w:szCs w:val="28"/>
        </w:rPr>
        <w:t>периоды, ему предоставляется право устранить академическую задо</w:t>
      </w:r>
      <w:r w:rsidR="00765495">
        <w:rPr>
          <w:rFonts w:ascii="Times New Roman" w:hAnsi="Times New Roman" w:cs="Times New Roman"/>
          <w:sz w:val="28"/>
          <w:szCs w:val="28"/>
        </w:rPr>
        <w:t xml:space="preserve">лженность в течение 2 месяцев с </w:t>
      </w:r>
      <w:r w:rsidRPr="00613BF7">
        <w:rPr>
          <w:rFonts w:ascii="Times New Roman" w:hAnsi="Times New Roman" w:cs="Times New Roman"/>
          <w:sz w:val="28"/>
          <w:szCs w:val="28"/>
        </w:rPr>
        <w:t>момента выздоровления, но не позднее, чем до конца учебного года.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3.6.8.</w:t>
      </w:r>
      <w:r w:rsidRPr="00613BF7">
        <w:rPr>
          <w:rFonts w:ascii="Times New Roman" w:hAnsi="Times New Roman" w:cs="Times New Roman"/>
          <w:sz w:val="28"/>
          <w:szCs w:val="28"/>
        </w:rPr>
        <w:tab/>
        <w:t>Для проведения промежуточной аттестации во второй</w:t>
      </w:r>
      <w:r w:rsidR="00765495">
        <w:rPr>
          <w:rFonts w:ascii="Times New Roman" w:hAnsi="Times New Roman" w:cs="Times New Roman"/>
          <w:sz w:val="28"/>
          <w:szCs w:val="28"/>
        </w:rPr>
        <w:t xml:space="preserve"> раз создается комиссия из трех </w:t>
      </w:r>
      <w:r w:rsidRPr="00613BF7">
        <w:rPr>
          <w:rFonts w:ascii="Times New Roman" w:hAnsi="Times New Roman" w:cs="Times New Roman"/>
          <w:sz w:val="28"/>
          <w:szCs w:val="28"/>
        </w:rPr>
        <w:t>человек: заместитель директора по УВР, курирующий данную груп</w:t>
      </w:r>
      <w:r w:rsidR="00765495">
        <w:rPr>
          <w:rFonts w:ascii="Times New Roman" w:hAnsi="Times New Roman" w:cs="Times New Roman"/>
          <w:sz w:val="28"/>
          <w:szCs w:val="28"/>
        </w:rPr>
        <w:t xml:space="preserve">пу классов, учитель-предметник, </w:t>
      </w:r>
      <w:r w:rsidRPr="00613BF7">
        <w:rPr>
          <w:rFonts w:ascii="Times New Roman" w:hAnsi="Times New Roman" w:cs="Times New Roman"/>
          <w:sz w:val="28"/>
          <w:szCs w:val="28"/>
        </w:rPr>
        <w:t>учитель-ассистент.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lastRenderedPageBreak/>
        <w:t>3.6.9.</w:t>
      </w:r>
      <w:r w:rsidRPr="00613B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3BF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13BF7">
        <w:rPr>
          <w:rFonts w:ascii="Times New Roman" w:hAnsi="Times New Roman" w:cs="Times New Roman"/>
          <w:sz w:val="28"/>
          <w:szCs w:val="28"/>
        </w:rPr>
        <w:t>, не прошедшие промежуточную аттестацию по уважительной причине</w:t>
      </w:r>
      <w:r w:rsidR="00765495">
        <w:rPr>
          <w:rFonts w:ascii="Times New Roman" w:hAnsi="Times New Roman" w:cs="Times New Roman"/>
          <w:sz w:val="28"/>
          <w:szCs w:val="28"/>
        </w:rPr>
        <w:t xml:space="preserve"> </w:t>
      </w:r>
      <w:r w:rsidRPr="00613BF7">
        <w:rPr>
          <w:rFonts w:ascii="Times New Roman" w:hAnsi="Times New Roman" w:cs="Times New Roman"/>
          <w:sz w:val="28"/>
          <w:szCs w:val="28"/>
        </w:rPr>
        <w:t>или имеющие академическую задолженность, переводятся в следующий класс условно.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3.6.10.</w:t>
      </w:r>
      <w:r w:rsidRPr="00613B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3BF7">
        <w:rPr>
          <w:rFonts w:ascii="Times New Roman" w:hAnsi="Times New Roman" w:cs="Times New Roman"/>
          <w:sz w:val="28"/>
          <w:szCs w:val="28"/>
        </w:rPr>
        <w:t>Обучающиеся, не ликвидировавшие в установленные сроки академической</w:t>
      </w:r>
      <w:proofErr w:type="gramEnd"/>
    </w:p>
    <w:p w:rsidR="00613BF7" w:rsidRPr="00613BF7" w:rsidRDefault="00D01D8D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3BF7" w:rsidRPr="00613BF7">
        <w:rPr>
          <w:rFonts w:ascii="Times New Roman" w:hAnsi="Times New Roman" w:cs="Times New Roman"/>
          <w:sz w:val="28"/>
          <w:szCs w:val="28"/>
        </w:rPr>
        <w:t>адолженности с момента ее образования, по усмотрению роди</w:t>
      </w:r>
      <w:r w:rsidR="00765495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="00613BF7" w:rsidRPr="00613BF7">
        <w:rPr>
          <w:rFonts w:ascii="Times New Roman" w:hAnsi="Times New Roman" w:cs="Times New Roman"/>
          <w:sz w:val="28"/>
          <w:szCs w:val="28"/>
        </w:rPr>
        <w:t xml:space="preserve">оставляются на повторное обучение, переводятся на </w:t>
      </w:r>
      <w:proofErr w:type="gramStart"/>
      <w:r w:rsidR="00613BF7" w:rsidRPr="00613BF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13BF7" w:rsidRPr="00613BF7">
        <w:rPr>
          <w:rFonts w:ascii="Times New Roman" w:hAnsi="Times New Roman" w:cs="Times New Roman"/>
          <w:sz w:val="28"/>
          <w:szCs w:val="28"/>
        </w:rPr>
        <w:t xml:space="preserve"> по</w:t>
      </w:r>
      <w:r w:rsidR="00765495">
        <w:rPr>
          <w:rFonts w:ascii="Times New Roman" w:hAnsi="Times New Roman" w:cs="Times New Roman"/>
          <w:sz w:val="28"/>
          <w:szCs w:val="28"/>
        </w:rPr>
        <w:t xml:space="preserve"> адаптированным образовательным </w:t>
      </w:r>
      <w:r w:rsidR="00613BF7" w:rsidRPr="00613BF7">
        <w:rPr>
          <w:rFonts w:ascii="Times New Roman" w:hAnsi="Times New Roman" w:cs="Times New Roman"/>
          <w:sz w:val="28"/>
          <w:szCs w:val="28"/>
        </w:rPr>
        <w:t>программам в соответствии с рекомендациями психолого-медико-</w:t>
      </w:r>
      <w:r w:rsidR="00765495">
        <w:rPr>
          <w:rFonts w:ascii="Times New Roman" w:hAnsi="Times New Roman" w:cs="Times New Roman"/>
          <w:sz w:val="28"/>
          <w:szCs w:val="28"/>
        </w:rPr>
        <w:t xml:space="preserve">педагогической комиссии либо на </w:t>
      </w:r>
      <w:r w:rsidR="00613BF7" w:rsidRPr="00613BF7">
        <w:rPr>
          <w:rFonts w:ascii="Times New Roman" w:hAnsi="Times New Roman" w:cs="Times New Roman"/>
          <w:sz w:val="28"/>
          <w:szCs w:val="28"/>
        </w:rPr>
        <w:t>обучение по индивидуальному учебному плану.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3.6.11.</w:t>
      </w:r>
      <w:r w:rsidRPr="00613BF7">
        <w:rPr>
          <w:rFonts w:ascii="Times New Roman" w:hAnsi="Times New Roman" w:cs="Times New Roman"/>
          <w:sz w:val="28"/>
          <w:szCs w:val="28"/>
        </w:rPr>
        <w:tab/>
        <w:t xml:space="preserve">От промежуточной аттестации по согласованию с </w:t>
      </w:r>
      <w:r w:rsidR="00765495">
        <w:rPr>
          <w:rFonts w:ascii="Times New Roman" w:hAnsi="Times New Roman" w:cs="Times New Roman"/>
          <w:sz w:val="28"/>
          <w:szCs w:val="28"/>
        </w:rPr>
        <w:t xml:space="preserve">учителем и администрацией лицея </w:t>
      </w:r>
      <w:r w:rsidRPr="00613BF7">
        <w:rPr>
          <w:rFonts w:ascii="Times New Roman" w:hAnsi="Times New Roman" w:cs="Times New Roman"/>
          <w:sz w:val="28"/>
          <w:szCs w:val="28"/>
        </w:rPr>
        <w:t>могут быть освобождены учащиеся: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-</w:t>
      </w:r>
      <w:r w:rsidRPr="00613BF7">
        <w:rPr>
          <w:rFonts w:ascii="Times New Roman" w:hAnsi="Times New Roman" w:cs="Times New Roman"/>
          <w:sz w:val="28"/>
          <w:szCs w:val="28"/>
        </w:rPr>
        <w:tab/>
        <w:t>по состоянию здоровья на основании медицинских документов;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-</w:t>
      </w:r>
      <w:r w:rsidRPr="00613BF7">
        <w:rPr>
          <w:rFonts w:ascii="Times New Roman" w:hAnsi="Times New Roman" w:cs="Times New Roman"/>
          <w:sz w:val="28"/>
          <w:szCs w:val="28"/>
        </w:rPr>
        <w:tab/>
        <w:t>победители и призеры городских, областных, российских предметных олимпиад и НПК.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3.6.12.</w:t>
      </w:r>
      <w:r w:rsidRPr="00613BF7">
        <w:rPr>
          <w:rFonts w:ascii="Times New Roman" w:hAnsi="Times New Roman" w:cs="Times New Roman"/>
          <w:sz w:val="28"/>
          <w:szCs w:val="28"/>
        </w:rPr>
        <w:tab/>
        <w:t>Годовая отметка по предмету после окончания промежуточной аттестации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выставляется с учетом четвертных (по</w:t>
      </w:r>
      <w:r w:rsidR="00765495">
        <w:rPr>
          <w:rFonts w:ascii="Times New Roman" w:hAnsi="Times New Roman" w:cs="Times New Roman"/>
          <w:sz w:val="28"/>
          <w:szCs w:val="28"/>
        </w:rPr>
        <w:t xml:space="preserve">лугодовых) отметок и отметки за промежуточную аттестацию </w:t>
      </w:r>
      <w:r w:rsidRPr="00613BF7">
        <w:rPr>
          <w:rFonts w:ascii="Times New Roman" w:hAnsi="Times New Roman" w:cs="Times New Roman"/>
          <w:sz w:val="28"/>
          <w:szCs w:val="28"/>
        </w:rPr>
        <w:t>как среднее арифметическое по математическому округлению.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D01D8D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613BF7">
        <w:rPr>
          <w:rFonts w:ascii="Times New Roman" w:hAnsi="Times New Roman" w:cs="Times New Roman"/>
          <w:sz w:val="28"/>
          <w:szCs w:val="28"/>
        </w:rPr>
        <w:t xml:space="preserve"> работы и защиты проек</w:t>
      </w:r>
      <w:r w:rsidR="00765495">
        <w:rPr>
          <w:rFonts w:ascii="Times New Roman" w:hAnsi="Times New Roman" w:cs="Times New Roman"/>
          <w:sz w:val="28"/>
          <w:szCs w:val="28"/>
        </w:rPr>
        <w:t xml:space="preserve">та не влияют на годовую отметку </w:t>
      </w:r>
      <w:r w:rsidRPr="00613BF7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613BF7" w:rsidRPr="00D01D8D" w:rsidRDefault="00613BF7" w:rsidP="0076549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1D8D">
        <w:rPr>
          <w:rFonts w:ascii="Times New Roman" w:hAnsi="Times New Roman" w:cs="Times New Roman"/>
          <w:color w:val="FF0000"/>
          <w:sz w:val="28"/>
          <w:szCs w:val="28"/>
        </w:rPr>
        <w:t>Возможно выставление за год отметки выше средне</w:t>
      </w:r>
      <w:r w:rsidR="00765495" w:rsidRPr="00D01D8D">
        <w:rPr>
          <w:rFonts w:ascii="Times New Roman" w:hAnsi="Times New Roman" w:cs="Times New Roman"/>
          <w:color w:val="FF0000"/>
          <w:sz w:val="28"/>
          <w:szCs w:val="28"/>
        </w:rPr>
        <w:t xml:space="preserve">й арифметической в случае, если </w:t>
      </w:r>
      <w:r w:rsidRPr="00D01D8D">
        <w:rPr>
          <w:rFonts w:ascii="Times New Roman" w:hAnsi="Times New Roman" w:cs="Times New Roman"/>
          <w:color w:val="FF0000"/>
          <w:sz w:val="28"/>
          <w:szCs w:val="28"/>
        </w:rPr>
        <w:t>промежуточная аттестация по соответствующему учебному предм</w:t>
      </w:r>
      <w:r w:rsidR="00765495" w:rsidRPr="00D01D8D">
        <w:rPr>
          <w:rFonts w:ascii="Times New Roman" w:hAnsi="Times New Roman" w:cs="Times New Roman"/>
          <w:color w:val="FF0000"/>
          <w:sz w:val="28"/>
          <w:szCs w:val="28"/>
        </w:rPr>
        <w:t xml:space="preserve">ету, курсу, дисциплине (модулю) </w:t>
      </w:r>
      <w:r w:rsidRPr="00D01D8D">
        <w:rPr>
          <w:rFonts w:ascii="Times New Roman" w:hAnsi="Times New Roman" w:cs="Times New Roman"/>
          <w:color w:val="FF0000"/>
          <w:sz w:val="28"/>
          <w:szCs w:val="28"/>
        </w:rPr>
        <w:t>пройдена на высоком уровне (в данном случае в протоколе пр</w:t>
      </w:r>
      <w:r w:rsidR="00765495" w:rsidRPr="00D01D8D">
        <w:rPr>
          <w:rFonts w:ascii="Times New Roman" w:hAnsi="Times New Roman" w:cs="Times New Roman"/>
          <w:color w:val="FF0000"/>
          <w:sz w:val="28"/>
          <w:szCs w:val="28"/>
        </w:rPr>
        <w:t xml:space="preserve">омежуточной аттестации делается </w:t>
      </w:r>
      <w:r w:rsidRPr="00D01D8D">
        <w:rPr>
          <w:rFonts w:ascii="Times New Roman" w:hAnsi="Times New Roman" w:cs="Times New Roman"/>
          <w:color w:val="FF0000"/>
          <w:sz w:val="28"/>
          <w:szCs w:val="28"/>
        </w:rPr>
        <w:t>соответствующая запись).</w:t>
      </w:r>
    </w:p>
    <w:p w:rsidR="00613BF7" w:rsidRPr="00D01D8D" w:rsidRDefault="00613BF7" w:rsidP="0076549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1D8D">
        <w:rPr>
          <w:rFonts w:ascii="Times New Roman" w:hAnsi="Times New Roman" w:cs="Times New Roman"/>
          <w:color w:val="FF0000"/>
          <w:sz w:val="28"/>
          <w:szCs w:val="28"/>
        </w:rPr>
        <w:t>Выставление за год отметки ниже средней арифметической не допускается.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3.6.13.</w:t>
      </w:r>
      <w:r w:rsidRPr="00613BF7">
        <w:rPr>
          <w:rFonts w:ascii="Times New Roman" w:hAnsi="Times New Roman" w:cs="Times New Roman"/>
          <w:sz w:val="28"/>
          <w:szCs w:val="28"/>
        </w:rPr>
        <w:tab/>
        <w:t>Итоги промежуточной аттестации выставляются в бумажный (при на</w:t>
      </w:r>
      <w:r w:rsidR="00765495">
        <w:rPr>
          <w:rFonts w:ascii="Times New Roman" w:hAnsi="Times New Roman" w:cs="Times New Roman"/>
          <w:sz w:val="28"/>
          <w:szCs w:val="28"/>
        </w:rPr>
        <w:t xml:space="preserve">личии) и/или </w:t>
      </w:r>
      <w:r w:rsidRPr="00613BF7">
        <w:rPr>
          <w:rFonts w:ascii="Times New Roman" w:hAnsi="Times New Roman" w:cs="Times New Roman"/>
          <w:sz w:val="28"/>
          <w:szCs w:val="28"/>
        </w:rPr>
        <w:t>электронный дневник учащегос</w:t>
      </w:r>
      <w:r w:rsidR="00765495">
        <w:rPr>
          <w:rFonts w:ascii="Times New Roman" w:hAnsi="Times New Roman" w:cs="Times New Roman"/>
          <w:sz w:val="28"/>
          <w:szCs w:val="28"/>
        </w:rPr>
        <w:t xml:space="preserve">я в течение трех дней с момента </w:t>
      </w:r>
      <w:r w:rsidRPr="00613BF7">
        <w:rPr>
          <w:rFonts w:ascii="Times New Roman" w:hAnsi="Times New Roman" w:cs="Times New Roman"/>
          <w:sz w:val="28"/>
          <w:szCs w:val="28"/>
        </w:rPr>
        <w:t>на</w:t>
      </w:r>
      <w:r w:rsidR="00765495">
        <w:rPr>
          <w:rFonts w:ascii="Times New Roman" w:hAnsi="Times New Roman" w:cs="Times New Roman"/>
          <w:sz w:val="28"/>
          <w:szCs w:val="28"/>
        </w:rPr>
        <w:t xml:space="preserve">писания экзамена и доводятся до </w:t>
      </w:r>
      <w:r w:rsidRPr="00613BF7">
        <w:rPr>
          <w:rFonts w:ascii="Times New Roman" w:hAnsi="Times New Roman" w:cs="Times New Roman"/>
          <w:sz w:val="28"/>
          <w:szCs w:val="28"/>
        </w:rPr>
        <w:t>сведения родителей.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3.6.14.</w:t>
      </w:r>
      <w:r w:rsidRPr="00613B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3B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13BF7">
        <w:rPr>
          <w:rFonts w:ascii="Times New Roman" w:hAnsi="Times New Roman" w:cs="Times New Roman"/>
          <w:sz w:val="28"/>
          <w:szCs w:val="28"/>
        </w:rPr>
        <w:t xml:space="preserve"> имеет право подать апелляцию по рез</w:t>
      </w:r>
      <w:r w:rsidR="00765495">
        <w:rPr>
          <w:rFonts w:ascii="Times New Roman" w:hAnsi="Times New Roman" w:cs="Times New Roman"/>
          <w:sz w:val="28"/>
          <w:szCs w:val="28"/>
        </w:rPr>
        <w:t xml:space="preserve">ультатам экзаменационной работы </w:t>
      </w:r>
      <w:r w:rsidRPr="00613BF7">
        <w:rPr>
          <w:rFonts w:ascii="Times New Roman" w:hAnsi="Times New Roman" w:cs="Times New Roman"/>
          <w:sz w:val="28"/>
          <w:szCs w:val="28"/>
        </w:rPr>
        <w:t>в течение двух рабочих дней с момента объявления результатов. Апелляция рассматривается</w:t>
      </w:r>
      <w:r w:rsidRPr="00613BF7">
        <w:rPr>
          <w:rFonts w:ascii="Times New Roman" w:hAnsi="Times New Roman" w:cs="Times New Roman"/>
          <w:sz w:val="28"/>
          <w:szCs w:val="28"/>
        </w:rPr>
        <w:t xml:space="preserve"> </w:t>
      </w:r>
      <w:r w:rsidRPr="00613BF7">
        <w:rPr>
          <w:rFonts w:ascii="Times New Roman" w:hAnsi="Times New Roman" w:cs="Times New Roman"/>
          <w:sz w:val="28"/>
          <w:szCs w:val="28"/>
        </w:rPr>
        <w:t>ос сроков промежуточной аттестации по всем формам, кроме защиты</w:t>
      </w:r>
      <w:r w:rsidRPr="00613BF7">
        <w:rPr>
          <w:rFonts w:ascii="Times New Roman" w:hAnsi="Times New Roman" w:cs="Times New Roman"/>
          <w:sz w:val="28"/>
          <w:szCs w:val="28"/>
        </w:rPr>
        <w:t xml:space="preserve"> </w:t>
      </w:r>
      <w:r w:rsidRPr="00613BF7">
        <w:rPr>
          <w:rFonts w:ascii="Times New Roman" w:hAnsi="Times New Roman" w:cs="Times New Roman"/>
          <w:sz w:val="28"/>
          <w:szCs w:val="28"/>
        </w:rPr>
        <w:t>экзаменационной комиссией в присутствии курирующего заместит</w:t>
      </w:r>
      <w:r w:rsidR="00765495">
        <w:rPr>
          <w:rFonts w:ascii="Times New Roman" w:hAnsi="Times New Roman" w:cs="Times New Roman"/>
          <w:sz w:val="28"/>
          <w:szCs w:val="28"/>
        </w:rPr>
        <w:t xml:space="preserve">еля директора по УВР и родителя </w:t>
      </w:r>
      <w:r w:rsidRPr="00613BF7">
        <w:rPr>
          <w:rFonts w:ascii="Times New Roman" w:hAnsi="Times New Roman" w:cs="Times New Roman"/>
          <w:sz w:val="28"/>
          <w:szCs w:val="28"/>
        </w:rPr>
        <w:t>(законного представителя) ребенка.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3.6.15.</w:t>
      </w:r>
      <w:r w:rsidRPr="00613BF7">
        <w:rPr>
          <w:rFonts w:ascii="Times New Roman" w:hAnsi="Times New Roman" w:cs="Times New Roman"/>
          <w:sz w:val="28"/>
          <w:szCs w:val="28"/>
        </w:rPr>
        <w:tab/>
        <w:t>Экзаменационный материал для проведения промежуточной аттестации обучающихс</w:t>
      </w:r>
      <w:r w:rsidR="00765495">
        <w:rPr>
          <w:rFonts w:ascii="Times New Roman" w:hAnsi="Times New Roman" w:cs="Times New Roman"/>
          <w:sz w:val="28"/>
          <w:szCs w:val="28"/>
        </w:rPr>
        <w:t xml:space="preserve">я </w:t>
      </w:r>
      <w:r w:rsidRPr="00613BF7">
        <w:rPr>
          <w:rFonts w:ascii="Times New Roman" w:hAnsi="Times New Roman" w:cs="Times New Roman"/>
          <w:sz w:val="28"/>
          <w:szCs w:val="28"/>
        </w:rPr>
        <w:t>и критерии оценивания готовятся на профессиональных объединения</w:t>
      </w:r>
      <w:r w:rsidR="00765495">
        <w:rPr>
          <w:rFonts w:ascii="Times New Roman" w:hAnsi="Times New Roman" w:cs="Times New Roman"/>
          <w:sz w:val="28"/>
          <w:szCs w:val="28"/>
        </w:rPr>
        <w:t xml:space="preserve">х педагогов лицея, утверждаются </w:t>
      </w:r>
      <w:r w:rsidRPr="00613BF7">
        <w:rPr>
          <w:rFonts w:ascii="Times New Roman" w:hAnsi="Times New Roman" w:cs="Times New Roman"/>
          <w:sz w:val="28"/>
          <w:szCs w:val="28"/>
        </w:rPr>
        <w:t>руководителем профессионального объединения и сдаются на хр</w:t>
      </w:r>
      <w:r w:rsidR="00765495">
        <w:rPr>
          <w:rFonts w:ascii="Times New Roman" w:hAnsi="Times New Roman" w:cs="Times New Roman"/>
          <w:sz w:val="28"/>
          <w:szCs w:val="28"/>
        </w:rPr>
        <w:t xml:space="preserve">анение заместителю директора по </w:t>
      </w:r>
      <w:r w:rsidRPr="00613BF7">
        <w:rPr>
          <w:rFonts w:ascii="Times New Roman" w:hAnsi="Times New Roman" w:cs="Times New Roman"/>
          <w:sz w:val="28"/>
          <w:szCs w:val="28"/>
        </w:rPr>
        <w:t>УВР по группе классов не позднее, чем за месяц до промежуточной атте</w:t>
      </w:r>
      <w:r w:rsidR="00765495">
        <w:rPr>
          <w:rFonts w:ascii="Times New Roman" w:hAnsi="Times New Roman" w:cs="Times New Roman"/>
          <w:sz w:val="28"/>
          <w:szCs w:val="28"/>
        </w:rPr>
        <w:t xml:space="preserve">стации. Экзаменационный </w:t>
      </w:r>
      <w:r w:rsidRPr="00613BF7">
        <w:rPr>
          <w:rFonts w:ascii="Times New Roman" w:hAnsi="Times New Roman" w:cs="Times New Roman"/>
          <w:sz w:val="28"/>
          <w:szCs w:val="28"/>
        </w:rPr>
        <w:t>материал хранится у заместителя директора по УВР в течение месяца до промежуточной аттестации,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t>во время ее проведения и в течение трех дней после момента завершения учебного года.</w:t>
      </w:r>
    </w:p>
    <w:p w:rsidR="00613BF7" w:rsidRPr="00613BF7" w:rsidRDefault="00613BF7" w:rsidP="0076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F7">
        <w:rPr>
          <w:rFonts w:ascii="Times New Roman" w:hAnsi="Times New Roman" w:cs="Times New Roman"/>
          <w:sz w:val="28"/>
          <w:szCs w:val="28"/>
        </w:rPr>
        <w:lastRenderedPageBreak/>
        <w:t>3.6.16.</w:t>
      </w:r>
      <w:r w:rsidRPr="00613BF7">
        <w:rPr>
          <w:rFonts w:ascii="Times New Roman" w:hAnsi="Times New Roman" w:cs="Times New Roman"/>
          <w:sz w:val="28"/>
          <w:szCs w:val="28"/>
        </w:rPr>
        <w:tab/>
        <w:t xml:space="preserve">Экзаменационные работы учащихся хранятся у руководителя </w:t>
      </w:r>
      <w:r w:rsidRPr="00D01D8D">
        <w:rPr>
          <w:rFonts w:ascii="Times New Roman" w:hAnsi="Times New Roman" w:cs="Times New Roman"/>
          <w:color w:val="FF0000"/>
          <w:sz w:val="28"/>
          <w:szCs w:val="28"/>
        </w:rPr>
        <w:t>профессионального</w:t>
      </w:r>
      <w:r w:rsidR="00765495" w:rsidRPr="00D01D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1D8D">
        <w:rPr>
          <w:rFonts w:ascii="Times New Roman" w:hAnsi="Times New Roman" w:cs="Times New Roman"/>
          <w:color w:val="FF0000"/>
          <w:sz w:val="28"/>
          <w:szCs w:val="28"/>
        </w:rPr>
        <w:t xml:space="preserve">объединения </w:t>
      </w:r>
      <w:r w:rsidRPr="00613BF7">
        <w:rPr>
          <w:rFonts w:ascii="Times New Roman" w:hAnsi="Times New Roman" w:cs="Times New Roman"/>
          <w:sz w:val="28"/>
          <w:szCs w:val="28"/>
        </w:rPr>
        <w:t>педагогов в течение двух рабочих дней после объявления результатов экзаменов.</w:t>
      </w:r>
      <w:bookmarkStart w:id="0" w:name="_GoBack"/>
      <w:bookmarkEnd w:id="0"/>
    </w:p>
    <w:sectPr w:rsidR="00613BF7" w:rsidRPr="00613BF7" w:rsidSect="00613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4F"/>
    <w:rsid w:val="001D77CE"/>
    <w:rsid w:val="0029294F"/>
    <w:rsid w:val="00613BF7"/>
    <w:rsid w:val="00765495"/>
    <w:rsid w:val="00A3335F"/>
    <w:rsid w:val="00D01D8D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5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"/>
    <w:basedOn w:val="a0"/>
    <w:rsid w:val="00292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3">
    <w:name w:val="Strong"/>
    <w:basedOn w:val="a0"/>
    <w:uiPriority w:val="22"/>
    <w:qFormat/>
    <w:locked/>
    <w:rsid w:val="00A3335F"/>
    <w:rPr>
      <w:b/>
      <w:bCs/>
    </w:rPr>
  </w:style>
  <w:style w:type="paragraph" w:customStyle="1" w:styleId="acenter">
    <w:name w:val="acenter"/>
    <w:basedOn w:val="a"/>
    <w:rsid w:val="00A3335F"/>
    <w:pPr>
      <w:spacing w:before="60" w:after="75" w:line="240" w:lineRule="auto"/>
      <w:ind w:left="60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5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"/>
    <w:basedOn w:val="a0"/>
    <w:rsid w:val="00292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3">
    <w:name w:val="Strong"/>
    <w:basedOn w:val="a0"/>
    <w:uiPriority w:val="22"/>
    <w:qFormat/>
    <w:locked/>
    <w:rsid w:val="00A3335F"/>
    <w:rPr>
      <w:b/>
      <w:bCs/>
    </w:rPr>
  </w:style>
  <w:style w:type="paragraph" w:customStyle="1" w:styleId="acenter">
    <w:name w:val="acenter"/>
    <w:basedOn w:val="a"/>
    <w:rsid w:val="00A3335F"/>
    <w:pPr>
      <w:spacing w:before="60" w:after="75" w:line="240" w:lineRule="auto"/>
      <w:ind w:left="6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</dc:creator>
  <cp:lastModifiedBy>CIO</cp:lastModifiedBy>
  <cp:revision>1</cp:revision>
  <dcterms:created xsi:type="dcterms:W3CDTF">2019-06-20T04:44:00Z</dcterms:created>
  <dcterms:modified xsi:type="dcterms:W3CDTF">2019-06-20T06:06:00Z</dcterms:modified>
</cp:coreProperties>
</file>