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455" w:rsidRPr="003C0455" w:rsidRDefault="003C0455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</w:pP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Учебный план </w:t>
      </w: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среднего</w:t>
      </w: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общего образования МБОУ «Лицей № 159»  </w:t>
      </w:r>
    </w:p>
    <w:p w:rsidR="003C0455" w:rsidRPr="003C0455" w:rsidRDefault="003C0455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center"/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</w:pP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201</w:t>
      </w: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9-2021</w:t>
      </w: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учебный год</w:t>
      </w:r>
      <w:r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 xml:space="preserve"> (выписка из ООП С</w:t>
      </w:r>
      <w:r w:rsidRPr="003C0455">
        <w:rPr>
          <w:rFonts w:ascii="Times New Roman" w:eastAsia="@Arial Unicode MS" w:hAnsi="Times New Roman" w:cs="Times New Roman"/>
          <w:b/>
          <w:bCs/>
          <w:i/>
          <w:color w:val="0000CC"/>
          <w:sz w:val="28"/>
          <w:szCs w:val="28"/>
          <w:u w:val="single"/>
          <w:lang w:eastAsia="ru-RU"/>
        </w:rPr>
        <w:t>ОО)</w:t>
      </w:r>
    </w:p>
    <w:p w:rsidR="003C0455" w:rsidRPr="003C0455" w:rsidRDefault="003C0455" w:rsidP="003C0455">
      <w:pPr>
        <w:widowControl w:val="0"/>
        <w:autoSpaceDE w:val="0"/>
        <w:autoSpaceDN w:val="0"/>
        <w:adjustRightInd w:val="0"/>
        <w:spacing w:after="0" w:line="276" w:lineRule="auto"/>
        <w:ind w:firstLine="454"/>
        <w:jc w:val="both"/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</w:pPr>
      <w:r w:rsidRPr="003C0455"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 xml:space="preserve">Учебный план является частью основной </w:t>
      </w:r>
      <w:r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>образовательной программы ФГОС С</w:t>
      </w:r>
      <w:r w:rsidRPr="003C0455">
        <w:rPr>
          <w:rFonts w:ascii="Times New Roman" w:eastAsia="@Arial Unicode MS" w:hAnsi="Times New Roman" w:cs="Times New Roman"/>
          <w:b/>
          <w:bCs/>
          <w:i/>
          <w:sz w:val="28"/>
          <w:szCs w:val="28"/>
          <w:lang w:eastAsia="ru-RU"/>
        </w:rPr>
        <w:t>ОО</w:t>
      </w:r>
    </w:p>
    <w:p w:rsidR="003C0455" w:rsidRPr="003C0455" w:rsidRDefault="003C0455" w:rsidP="000E1A26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Учебный план </w:t>
      </w:r>
      <w:r w:rsidRPr="003C0455">
        <w:rPr>
          <w:rFonts w:ascii="Times New Roman" w:eastAsia="Calibri" w:hAnsi="Times New Roman" w:cs="Times New Roman"/>
          <w:sz w:val="28"/>
          <w:szCs w:val="28"/>
          <w:lang w:eastAsia="ru-RU"/>
        </w:rPr>
        <w:t>МБОУ «Лицей № 159»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Учебный план МБОУ «Лицей №159» обеспечивает реализацию требований ФГОС СОО, определяет максимальный объем аудиторной нагрузки обучающихся, состав и структуру обязательных предметных областей по классам (годам обучения).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При составлении пояснительной записки и сетки часов УП учитывалось соответствие содержания обязательной части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целям современного среднего общего образования –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целям и задачам деятельности МБОУ «Лицей №159» - создание эффективной образовательной среды для обеспечения высокого качества образования, личностной и творческой самореализации всех участников образовательных отношений, построения партнерских отношений со всеми участниками образовательных отношений;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требованиям федерального государственного образовательного стандарта среднего общего образования (далее – ФГОС СОО), утв. приказом </w:t>
      </w:r>
      <w:proofErr w:type="spellStart"/>
      <w:r w:rsidRPr="000E1A26">
        <w:rPr>
          <w:sz w:val="28"/>
          <w:szCs w:val="28"/>
        </w:rPr>
        <w:t>Минобрнауки</w:t>
      </w:r>
      <w:proofErr w:type="spellEnd"/>
      <w:r w:rsidRPr="000E1A26">
        <w:rPr>
          <w:sz w:val="28"/>
          <w:szCs w:val="28"/>
        </w:rPr>
        <w:t xml:space="preserve"> России от 17 мая 2012 г. № 413 (с последующими редакциями).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b/>
          <w:bCs/>
          <w:sz w:val="28"/>
          <w:szCs w:val="28"/>
        </w:rPr>
        <w:lastRenderedPageBreak/>
        <w:t xml:space="preserve">Нормативная база: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Приказ об утверждении ФГОС СОО от 17 мая 2012 г. № 413 (с последующими редакциями)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санитарно-эпидемиологические правила и нормативы СанПиН 2.4.2.2821-10, утв. постановлением Главного государственного санитарного врача РФ от 29.12.2010 № 189;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sz w:val="28"/>
          <w:szCs w:val="28"/>
        </w:rPr>
      </w:pPr>
      <w:r w:rsidRPr="000E1A26">
        <w:rPr>
          <w:sz w:val="28"/>
          <w:szCs w:val="28"/>
        </w:rPr>
        <w:t xml:space="preserve">- Приказ </w:t>
      </w:r>
      <w:proofErr w:type="spellStart"/>
      <w:r w:rsidRPr="000E1A26">
        <w:rPr>
          <w:sz w:val="28"/>
          <w:szCs w:val="28"/>
        </w:rPr>
        <w:t>Минпросвешения</w:t>
      </w:r>
      <w:proofErr w:type="spellEnd"/>
      <w:r w:rsidRPr="000E1A26">
        <w:rPr>
          <w:sz w:val="28"/>
          <w:szCs w:val="28"/>
        </w:rPr>
        <w:t xml:space="preserve"> России от 28 декабря 2018 года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среднего общего образования» </w:t>
      </w:r>
    </w:p>
    <w:p w:rsidR="003C0455" w:rsidRPr="000E1A26" w:rsidRDefault="003C0455" w:rsidP="000E1A26">
      <w:pPr>
        <w:pStyle w:val="Default"/>
        <w:spacing w:after="177"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Письмо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России от 03.03.2016 № 08-334 «О внесении изменений в федеральные государственное образовательные стандарты начального общего, основного общего и среднего общего образования».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Приказ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РФ от 29 июня 2017 г. №613 «О внесении изменений в ФГОС СОО, утверждённый приказом </w:t>
      </w:r>
      <w:proofErr w:type="spellStart"/>
      <w:r w:rsidRPr="000E1A26">
        <w:rPr>
          <w:color w:val="auto"/>
          <w:sz w:val="28"/>
          <w:szCs w:val="28"/>
        </w:rPr>
        <w:t>Минобрнауки</w:t>
      </w:r>
      <w:proofErr w:type="spellEnd"/>
      <w:r w:rsidRPr="000E1A26">
        <w:rPr>
          <w:color w:val="auto"/>
          <w:sz w:val="28"/>
          <w:szCs w:val="28"/>
        </w:rPr>
        <w:t xml:space="preserve"> РФ от 17.05.2012 №413.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Устав ОУ.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- Лицензия ОУ на право ведения образовательной деятельности.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Особенности Учебного плана, реализующего ФГОС СОО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Данный учебный план обеспечивает введение в действие и реализацию требований стандарта, определяет: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1) </w:t>
      </w:r>
      <w:r w:rsidRPr="000E1A26">
        <w:rPr>
          <w:color w:val="auto"/>
          <w:sz w:val="28"/>
          <w:szCs w:val="28"/>
        </w:rPr>
        <w:t xml:space="preserve">общий объём нагрузки;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2) </w:t>
      </w:r>
      <w:r w:rsidRPr="000E1A26">
        <w:rPr>
          <w:color w:val="auto"/>
          <w:sz w:val="28"/>
          <w:szCs w:val="28"/>
        </w:rPr>
        <w:t xml:space="preserve">максимальный объём аудиторной нагрузки обучающихся;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3) </w:t>
      </w:r>
      <w:r w:rsidRPr="000E1A26">
        <w:rPr>
          <w:color w:val="auto"/>
          <w:sz w:val="28"/>
          <w:szCs w:val="28"/>
        </w:rPr>
        <w:t xml:space="preserve">состав и структуру обязательных предметных областей и учебных предметов по классам (годам обучения);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4) </w:t>
      </w:r>
      <w:r w:rsidRPr="000E1A26">
        <w:rPr>
          <w:color w:val="auto"/>
          <w:sz w:val="28"/>
          <w:szCs w:val="28"/>
        </w:rPr>
        <w:t xml:space="preserve">распределяет учебное время, отводимое на их освоение по классам и учебным предметам.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</w:t>
      </w:r>
      <w:r w:rsidRPr="000E1A26">
        <w:rPr>
          <w:color w:val="auto"/>
          <w:sz w:val="28"/>
          <w:szCs w:val="28"/>
        </w:rPr>
        <w:lastRenderedPageBreak/>
        <w:t xml:space="preserve">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Учебный план ориентирован на 2-х</w:t>
      </w:r>
      <w:r w:rsidRPr="000E1A26">
        <w:rPr>
          <w:b/>
          <w:bCs/>
          <w:color w:val="auto"/>
          <w:sz w:val="28"/>
          <w:szCs w:val="28"/>
        </w:rPr>
        <w:t>-</w:t>
      </w:r>
      <w:r w:rsidRPr="000E1A26">
        <w:rPr>
          <w:color w:val="auto"/>
          <w:sz w:val="28"/>
          <w:szCs w:val="28"/>
        </w:rPr>
        <w:t xml:space="preserve">летний нормативный срок освоения образовательных программ среднего общего образования.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Продолжительность учебного года в 10 классе – 36, в 11 классе - 34 учебные недели.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Учебные занятия проводятся по 6-дневной учебной неделе в первую смену.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Продолжитель</w:t>
      </w:r>
      <w:r w:rsidR="00997275" w:rsidRPr="000E1A26">
        <w:rPr>
          <w:color w:val="auto"/>
          <w:sz w:val="28"/>
          <w:szCs w:val="28"/>
        </w:rPr>
        <w:t>ность урока в 10-11 классах – 45</w:t>
      </w:r>
      <w:r w:rsidRPr="000E1A26">
        <w:rPr>
          <w:color w:val="auto"/>
          <w:sz w:val="28"/>
          <w:szCs w:val="28"/>
        </w:rPr>
        <w:t xml:space="preserve"> минут.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3C0455" w:rsidRP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i/>
          <w:iCs/>
          <w:color w:val="auto"/>
          <w:sz w:val="28"/>
          <w:szCs w:val="28"/>
        </w:rPr>
        <w:t xml:space="preserve">Особенности реализации обязательной части УП: </w:t>
      </w:r>
    </w:p>
    <w:p w:rsidR="000E1A26" w:rsidRDefault="003C045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Обязательная часть УП определяет состав обязательных предметов для реализации Основной образовательной программы. Каждый учебный предмет решает собственные задачи реализации содержания образования в соответствии с требованиями Федерального государственного образовательного стандарта среднего общего образования. </w:t>
      </w:r>
    </w:p>
    <w:p w:rsidR="00997275" w:rsidRPr="000E1A26" w:rsidRDefault="0099727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При проведении занятий по иностранному языку (английский язык), информатике, математике</w:t>
      </w:r>
      <w:r w:rsidR="000E1A26">
        <w:rPr>
          <w:color w:val="auto"/>
          <w:sz w:val="28"/>
          <w:szCs w:val="28"/>
        </w:rPr>
        <w:t xml:space="preserve"> (</w:t>
      </w:r>
      <w:r w:rsidRPr="000E1A26">
        <w:rPr>
          <w:color w:val="auto"/>
          <w:sz w:val="28"/>
          <w:szCs w:val="28"/>
        </w:rPr>
        <w:t xml:space="preserve">в </w:t>
      </w:r>
      <w:proofErr w:type="spellStart"/>
      <w:r w:rsidRPr="000E1A26">
        <w:rPr>
          <w:color w:val="auto"/>
          <w:sz w:val="28"/>
          <w:szCs w:val="28"/>
        </w:rPr>
        <w:t>спецклассах</w:t>
      </w:r>
      <w:proofErr w:type="spellEnd"/>
      <w:r w:rsidRPr="000E1A26">
        <w:rPr>
          <w:color w:val="auto"/>
          <w:sz w:val="28"/>
          <w:szCs w:val="28"/>
        </w:rPr>
        <w:t>)</w:t>
      </w:r>
      <w:r w:rsidRPr="000E1A26">
        <w:rPr>
          <w:color w:val="auto"/>
          <w:sz w:val="28"/>
          <w:szCs w:val="28"/>
        </w:rPr>
        <w:t xml:space="preserve"> осуществляется деление класса на две группы при условии наполняемости класса не менее 20 человек. </w:t>
      </w:r>
    </w:p>
    <w:p w:rsidR="00997275" w:rsidRPr="000E1A26" w:rsidRDefault="00997275" w:rsidP="000E1A26">
      <w:pPr>
        <w:pStyle w:val="Default"/>
        <w:spacing w:line="360" w:lineRule="auto"/>
        <w:ind w:firstLine="420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В обязательную часть вошли предметы из обязательных предметных областей: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Русский язык и литература </w:t>
      </w:r>
      <w:r w:rsidRPr="000E1A26">
        <w:rPr>
          <w:i/>
          <w:iCs/>
          <w:color w:val="auto"/>
          <w:sz w:val="28"/>
          <w:szCs w:val="28"/>
        </w:rPr>
        <w:t>(русский язык, литература),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673F30">
        <w:rPr>
          <w:iCs/>
          <w:color w:val="auto"/>
          <w:sz w:val="28"/>
          <w:szCs w:val="28"/>
        </w:rPr>
        <w:t>Родной (русский) язык и родная (русская) литература</w:t>
      </w:r>
      <w:r w:rsidRPr="000E1A26">
        <w:rPr>
          <w:i/>
          <w:iCs/>
          <w:color w:val="auto"/>
          <w:sz w:val="28"/>
          <w:szCs w:val="28"/>
        </w:rPr>
        <w:t xml:space="preserve"> (</w:t>
      </w:r>
      <w:r w:rsidRPr="000E1A26">
        <w:rPr>
          <w:i/>
          <w:iCs/>
          <w:color w:val="auto"/>
          <w:sz w:val="28"/>
          <w:szCs w:val="28"/>
        </w:rPr>
        <w:t>родная (русская) литература</w:t>
      </w:r>
      <w:r w:rsidRPr="000E1A26">
        <w:rPr>
          <w:i/>
          <w:iCs/>
          <w:color w:val="auto"/>
          <w:sz w:val="28"/>
          <w:szCs w:val="28"/>
        </w:rPr>
        <w:t xml:space="preserve"> (в 10-х классах), родной (русский) язык (в 11-х классах)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Иностранные языки (</w:t>
      </w:r>
      <w:r w:rsidRPr="000E1A26">
        <w:rPr>
          <w:i/>
          <w:iCs/>
          <w:color w:val="auto"/>
          <w:sz w:val="28"/>
          <w:szCs w:val="28"/>
        </w:rPr>
        <w:t>иностранный язык (английский</w:t>
      </w:r>
      <w:r w:rsidRPr="000E1A26">
        <w:rPr>
          <w:color w:val="auto"/>
          <w:sz w:val="28"/>
          <w:szCs w:val="28"/>
        </w:rPr>
        <w:t xml:space="preserve">),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Общественные науки </w:t>
      </w:r>
      <w:r w:rsidRPr="000E1A26">
        <w:rPr>
          <w:i/>
          <w:iCs/>
          <w:color w:val="auto"/>
          <w:sz w:val="28"/>
          <w:szCs w:val="28"/>
        </w:rPr>
        <w:t>(история; обществознание</w:t>
      </w:r>
      <w:r w:rsidRPr="000E1A26">
        <w:rPr>
          <w:i/>
          <w:iCs/>
          <w:color w:val="auto"/>
          <w:sz w:val="28"/>
          <w:szCs w:val="28"/>
        </w:rPr>
        <w:t xml:space="preserve"> </w:t>
      </w:r>
      <w:proofErr w:type="gramStart"/>
      <w:r w:rsidRPr="000E1A26">
        <w:rPr>
          <w:i/>
          <w:iCs/>
          <w:color w:val="auto"/>
          <w:sz w:val="28"/>
          <w:szCs w:val="28"/>
        </w:rPr>
        <w:t>( в</w:t>
      </w:r>
      <w:proofErr w:type="gramEnd"/>
      <w:r w:rsidRPr="000E1A26">
        <w:rPr>
          <w:i/>
          <w:iCs/>
          <w:color w:val="auto"/>
          <w:sz w:val="28"/>
          <w:szCs w:val="28"/>
        </w:rPr>
        <w:t xml:space="preserve"> классах социально-экономического профиля</w:t>
      </w:r>
      <w:r w:rsidRPr="000E1A26">
        <w:rPr>
          <w:i/>
          <w:iCs/>
          <w:color w:val="auto"/>
          <w:sz w:val="28"/>
          <w:szCs w:val="28"/>
        </w:rPr>
        <w:t xml:space="preserve">),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lastRenderedPageBreak/>
        <w:t>Математика и информатика (</w:t>
      </w:r>
      <w:r w:rsidRPr="000E1A26">
        <w:rPr>
          <w:i/>
          <w:iCs/>
          <w:color w:val="auto"/>
          <w:sz w:val="28"/>
          <w:szCs w:val="28"/>
        </w:rPr>
        <w:t>математика: алгебра и начала математического анализа</w:t>
      </w:r>
      <w:r w:rsidRPr="000E1A26">
        <w:rPr>
          <w:color w:val="auto"/>
          <w:sz w:val="28"/>
          <w:szCs w:val="28"/>
        </w:rPr>
        <w:t xml:space="preserve">, </w:t>
      </w:r>
      <w:r w:rsidRPr="000E1A26">
        <w:rPr>
          <w:i/>
          <w:iCs/>
          <w:color w:val="auto"/>
          <w:sz w:val="28"/>
          <w:szCs w:val="28"/>
        </w:rPr>
        <w:t xml:space="preserve">геометрия, информатика),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Естественные науки (</w:t>
      </w:r>
      <w:r w:rsidRPr="000E1A26">
        <w:rPr>
          <w:i/>
          <w:iCs/>
          <w:color w:val="auto"/>
          <w:sz w:val="28"/>
          <w:szCs w:val="28"/>
        </w:rPr>
        <w:t xml:space="preserve">физика, астрономия) </w:t>
      </w:r>
    </w:p>
    <w:p w:rsidR="00997275" w:rsidRPr="000E1A26" w:rsidRDefault="00997275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 Физическая культура и ОБЖ </w:t>
      </w:r>
      <w:r w:rsidRPr="000E1A26">
        <w:rPr>
          <w:i/>
          <w:iCs/>
          <w:color w:val="auto"/>
          <w:sz w:val="28"/>
          <w:szCs w:val="28"/>
        </w:rPr>
        <w:t xml:space="preserve">(физическая культура, ОБЖ) </w:t>
      </w:r>
    </w:p>
    <w:p w:rsidR="00997275" w:rsidRPr="000E1A26" w:rsidRDefault="000E1A26" w:rsidP="000E1A26">
      <w:pPr>
        <w:pStyle w:val="Default"/>
        <w:numPr>
          <w:ilvl w:val="0"/>
          <w:numId w:val="5"/>
        </w:numPr>
        <w:spacing w:after="183" w:line="360" w:lineRule="auto"/>
        <w:jc w:val="both"/>
        <w:rPr>
          <w:i/>
          <w:iCs/>
          <w:color w:val="auto"/>
          <w:sz w:val="28"/>
          <w:szCs w:val="28"/>
        </w:rPr>
      </w:pPr>
      <w:r w:rsidRPr="00673F30">
        <w:rPr>
          <w:iCs/>
          <w:color w:val="auto"/>
          <w:sz w:val="28"/>
          <w:szCs w:val="28"/>
        </w:rPr>
        <w:t>Курс</w:t>
      </w:r>
      <w:r w:rsidRPr="000E1A26">
        <w:rPr>
          <w:i/>
          <w:iCs/>
          <w:color w:val="auto"/>
          <w:sz w:val="28"/>
          <w:szCs w:val="28"/>
        </w:rPr>
        <w:t xml:space="preserve"> «Индивидуальный проект»</w:t>
      </w:r>
    </w:p>
    <w:p w:rsidR="00997275" w:rsidRPr="000E1A26" w:rsidRDefault="00997275" w:rsidP="000E1A26">
      <w:pPr>
        <w:pStyle w:val="Default"/>
        <w:spacing w:line="360" w:lineRule="auto"/>
        <w:ind w:firstLine="420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t xml:space="preserve">Особенности реализации части УП, формируемой участниками образовательного процесса: </w:t>
      </w:r>
    </w:p>
    <w:p w:rsidR="00997275" w:rsidRPr="000E1A26" w:rsidRDefault="00997275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В часть, формируемую участниками образовательных отношений, вошли предметы</w:t>
      </w:r>
      <w:r w:rsidR="000E1A26" w:rsidRPr="000E1A26">
        <w:rPr>
          <w:color w:val="auto"/>
          <w:sz w:val="28"/>
          <w:szCs w:val="28"/>
        </w:rPr>
        <w:t xml:space="preserve"> и курсы</w:t>
      </w:r>
      <w:r w:rsidRPr="000E1A26">
        <w:rPr>
          <w:color w:val="auto"/>
          <w:sz w:val="28"/>
          <w:szCs w:val="28"/>
        </w:rPr>
        <w:t xml:space="preserve">: </w:t>
      </w:r>
    </w:p>
    <w:p w:rsidR="00997275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Биология</w:t>
      </w:r>
      <w:bookmarkStart w:id="0" w:name="_GoBack"/>
      <w:bookmarkEnd w:id="0"/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Химия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Обществознание (для классов технологического профиля)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Географическая картина мира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>Элективные курсы по математике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E1A26">
        <w:rPr>
          <w:rFonts w:eastAsia="Calibri"/>
          <w:sz w:val="28"/>
          <w:szCs w:val="28"/>
        </w:rPr>
        <w:t>Элективный курс</w:t>
      </w:r>
      <w:r w:rsidRPr="000E1A26">
        <w:rPr>
          <w:rFonts w:eastAsia="Calibri"/>
          <w:sz w:val="28"/>
          <w:szCs w:val="28"/>
        </w:rPr>
        <w:t xml:space="preserve"> «</w:t>
      </w:r>
      <w:proofErr w:type="spellStart"/>
      <w:r w:rsidRPr="000E1A26">
        <w:rPr>
          <w:rFonts w:eastAsia="Calibri"/>
          <w:sz w:val="28"/>
          <w:szCs w:val="28"/>
        </w:rPr>
        <w:t>Новосибирсковедение</w:t>
      </w:r>
      <w:proofErr w:type="spellEnd"/>
      <w:r w:rsidRPr="000E1A26">
        <w:rPr>
          <w:rFonts w:eastAsia="Calibri"/>
          <w:sz w:val="28"/>
          <w:szCs w:val="28"/>
        </w:rPr>
        <w:t>»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E1A26">
        <w:rPr>
          <w:rFonts w:eastAsia="Calibri"/>
          <w:sz w:val="28"/>
          <w:szCs w:val="28"/>
        </w:rPr>
        <w:t>Элективный курс по физике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E1A26">
        <w:rPr>
          <w:rFonts w:eastAsia="Calibri"/>
          <w:sz w:val="28"/>
          <w:szCs w:val="28"/>
        </w:rPr>
        <w:t>Элективный курс</w:t>
      </w:r>
      <w:r w:rsidRPr="000E1A26">
        <w:rPr>
          <w:rFonts w:eastAsia="Calibri"/>
          <w:sz w:val="28"/>
          <w:szCs w:val="28"/>
        </w:rPr>
        <w:t xml:space="preserve"> </w:t>
      </w:r>
      <w:r w:rsidRPr="000E1A26">
        <w:rPr>
          <w:rFonts w:eastAsia="Calibri"/>
          <w:sz w:val="28"/>
          <w:szCs w:val="28"/>
        </w:rPr>
        <w:t>«Профессиональная карьера в условиях рынка труда НСО»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proofErr w:type="spellStart"/>
      <w:r w:rsidRPr="000E1A26">
        <w:rPr>
          <w:color w:val="auto"/>
          <w:sz w:val="28"/>
          <w:szCs w:val="28"/>
        </w:rPr>
        <w:t>Технопредпринимательство</w:t>
      </w:r>
      <w:proofErr w:type="spellEnd"/>
    </w:p>
    <w:p w:rsidR="00997275" w:rsidRPr="000E1A26" w:rsidRDefault="00997275" w:rsidP="000E1A2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A26">
        <w:rPr>
          <w:rFonts w:ascii="Times New Roman" w:hAnsi="Times New Roman" w:cs="Times New Roman"/>
          <w:sz w:val="28"/>
          <w:szCs w:val="28"/>
        </w:rPr>
        <w:t>Из части, формируемой участниками образовательных отношений, учащиеся самостоятельно определяют перечень предметов, что бы недельная нагрузка не превышала суммарно с предметами об</w:t>
      </w:r>
      <w:r w:rsidR="000E1A26" w:rsidRPr="000E1A26">
        <w:rPr>
          <w:rFonts w:ascii="Times New Roman" w:hAnsi="Times New Roman" w:cs="Times New Roman"/>
          <w:sz w:val="28"/>
          <w:szCs w:val="28"/>
        </w:rPr>
        <w:t xml:space="preserve">язательной части 37 часов </w:t>
      </w:r>
    </w:p>
    <w:p w:rsidR="000E1A26" w:rsidRPr="000E1A26" w:rsidRDefault="000E1A26" w:rsidP="000E1A26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Учебный план является составной частью организационного раздела ООП СОО, принят на заседании педагогического совета лицея и утверждён приказом директора лицея от 26.08.2019г. № 1.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В лицее созданы соответствующие условия: кадровые, материально-технические, учебно-методические, нормативно-правовые.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b/>
          <w:bCs/>
          <w:color w:val="auto"/>
          <w:sz w:val="28"/>
          <w:szCs w:val="28"/>
        </w:rPr>
        <w:lastRenderedPageBreak/>
        <w:t xml:space="preserve">Образовательная организация </w:t>
      </w:r>
      <w:r w:rsidRPr="000E1A26">
        <w:rPr>
          <w:color w:val="auto"/>
          <w:sz w:val="28"/>
          <w:szCs w:val="28"/>
        </w:rPr>
        <w:t xml:space="preserve">ознакомила обучающихся, их родителей (законных представителей) с ООП СОО, составленной по ФГОС СОО и содержащей учебный план.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Количество часов, отведенных на освоение учебного плана лицея, состоящего из обязательной части и части, формируемой участниками образовательных отношений, в совокупности не превышает величины недельной образовательной нагрузки. </w:t>
      </w:r>
    </w:p>
    <w:p w:rsidR="000E1A26" w:rsidRPr="000E1A26" w:rsidRDefault="000E1A26" w:rsidP="000E1A2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E1A26">
        <w:rPr>
          <w:color w:val="auto"/>
          <w:sz w:val="28"/>
          <w:szCs w:val="28"/>
        </w:rPr>
        <w:t xml:space="preserve">Объем домашних заданий соответствует нормативам </w:t>
      </w:r>
      <w:proofErr w:type="spellStart"/>
      <w:r w:rsidRPr="000E1A26">
        <w:rPr>
          <w:color w:val="auto"/>
          <w:sz w:val="28"/>
          <w:szCs w:val="28"/>
        </w:rPr>
        <w:t>СанПин</w:t>
      </w:r>
      <w:proofErr w:type="spellEnd"/>
      <w:r w:rsidRPr="000E1A26">
        <w:rPr>
          <w:color w:val="auto"/>
          <w:sz w:val="28"/>
          <w:szCs w:val="28"/>
        </w:rPr>
        <w:t xml:space="preserve">: в 10 - 11 классах - до 3,5 ч. </w:t>
      </w:r>
    </w:p>
    <w:p w:rsidR="00673F30" w:rsidRPr="00673F30" w:rsidRDefault="00673F30" w:rsidP="00673F30">
      <w:pPr>
        <w:widowControl w:val="0"/>
        <w:autoSpaceDE w:val="0"/>
        <w:autoSpaceDN w:val="0"/>
        <w:adjustRightInd w:val="0"/>
        <w:spacing w:after="0" w:line="276" w:lineRule="auto"/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среднего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предусмотрена промежуточная аттестация учащихся. Промежуточная аттестация проводится в соответствии с годовым календарным графиком без прекращения образовательного процесса, в соответствии с Уставом и решением педагогического совета. Учащиеся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10-х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выполняют предметные контрольные работы по русскому языку и математике, в специализированных классах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физике, 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геометрии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(устно), в профильном социально-экономическом классе – по обществознанию</w:t>
      </w: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комплексные работы, определяющие степень освоения Основной образовательной программы. </w:t>
      </w:r>
    </w:p>
    <w:p w:rsidR="00673F30" w:rsidRPr="00673F30" w:rsidRDefault="00673F30" w:rsidP="00673F30">
      <w:pPr>
        <w:autoSpaceDE w:val="0"/>
        <w:autoSpaceDN w:val="0"/>
        <w:adjustRightInd w:val="0"/>
        <w:spacing w:before="67" w:after="0" w:line="276" w:lineRule="auto"/>
        <w:ind w:firstLine="3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F30">
        <w:rPr>
          <w:rFonts w:ascii="Times New Roman" w:eastAsia="Calibri" w:hAnsi="Times New Roman" w:cs="Times New Roman"/>
          <w:sz w:val="28"/>
          <w:szCs w:val="28"/>
          <w:lang w:eastAsia="ru-RU"/>
        </w:rPr>
        <w:t>По остальным предметам промежуточная аттестация оценивается в форме годовой отметки.</w:t>
      </w:r>
    </w:p>
    <w:p w:rsidR="000E1A26" w:rsidRPr="000E1A26" w:rsidRDefault="000E1A26" w:rsidP="000E1A26">
      <w:pPr>
        <w:widowControl w:val="0"/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673F30" w:rsidRDefault="00673F30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673F30" w:rsidRDefault="00673F30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0E1A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Учебный план 10а (11а) класса технологического профиля (специализированный математический класс)</w:t>
      </w:r>
    </w:p>
    <w:p w:rsidR="000E1A26" w:rsidRP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A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2019-2021 </w:t>
      </w:r>
      <w:proofErr w:type="spellStart"/>
      <w:r w:rsidRPr="000E1A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Pr="000E1A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(ФГОС СОО)</w:t>
      </w:r>
      <w:r w:rsidRPr="000E1A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1A26" w:rsidRPr="000E1A26" w:rsidRDefault="000E1A26" w:rsidP="000E1A2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0E1A26" w:rsidRPr="000E1A26" w:rsidTr="00B712FF">
        <w:trPr>
          <w:trHeight w:val="547"/>
        </w:trPr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Родная литература / Родной язык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Биология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0E1A26">
              <w:rPr>
                <w:rFonts w:ascii="Times New Roman" w:eastAsia="Calibri" w:hAnsi="Times New Roman" w:cs="Times New Roman"/>
                <w:sz w:val="28"/>
              </w:rPr>
              <w:t>Эл.курс</w:t>
            </w:r>
            <w:proofErr w:type="spellEnd"/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0E1A26">
              <w:rPr>
                <w:rFonts w:ascii="Times New Roman" w:eastAsia="Calibri" w:hAnsi="Times New Roman" w:cs="Times New Roman"/>
                <w:sz w:val="28"/>
              </w:rPr>
              <w:t>Эл.курс</w:t>
            </w:r>
            <w:proofErr w:type="spellEnd"/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 по математике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0E1A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Учебный план 10б (11б) класса технологического профиля (специализированный класс инженерно-технологического направления)</w:t>
      </w:r>
    </w:p>
    <w:p w:rsidR="000E1A26" w:rsidRPr="000E1A26" w:rsidRDefault="000E1A26" w:rsidP="000E1A2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1A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2019-2021 </w:t>
      </w:r>
      <w:proofErr w:type="spellStart"/>
      <w:r w:rsidRPr="000E1A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уч.год</w:t>
      </w:r>
      <w:proofErr w:type="spellEnd"/>
      <w:r w:rsidRPr="000E1A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(ФГОС СОО)</w:t>
      </w:r>
      <w:r w:rsidRPr="000E1A2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1A26" w:rsidRPr="000E1A26" w:rsidRDefault="000E1A26" w:rsidP="000E1A2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418"/>
        <w:gridCol w:w="1842"/>
      </w:tblGrid>
      <w:tr w:rsidR="000E1A26" w:rsidRPr="000E1A26" w:rsidTr="00B712FF">
        <w:trPr>
          <w:trHeight w:val="547"/>
        </w:trPr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Родная литература / Родной язык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216/204 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144/136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Иностранный язык (английский)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180/170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0/34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36/34 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Курсы и предметы по выбору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E1A2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0E1A26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Химия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Курс «Географическая картина мира»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34/34 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0E1A26">
              <w:rPr>
                <w:rFonts w:ascii="Times New Roman" w:eastAsia="Calibri" w:hAnsi="Times New Roman" w:cs="Times New Roman"/>
                <w:sz w:val="28"/>
              </w:rPr>
              <w:t>Технопредпринимательство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84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72/72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827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0E1A26" w:rsidRPr="000E1A26" w:rsidRDefault="000E1A26" w:rsidP="000E1A26">
      <w:pPr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 w:rsidRPr="000E1A2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Учебный план 10в (11в) класса социально-экономического профиля</w:t>
      </w:r>
    </w:p>
    <w:p w:rsidR="000E1A26" w:rsidRPr="000E1A26" w:rsidRDefault="000E1A26" w:rsidP="000E1A26">
      <w:pPr>
        <w:suppressAutoHyphens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560"/>
        <w:gridCol w:w="1701"/>
      </w:tblGrid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Уровень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Русский язык и литература</w:t>
            </w: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Литература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Родной язык и родная литература</w:t>
            </w: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Родная литература / Родной язык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216/204 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Информатика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Иностранные языки</w:t>
            </w: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Иностранный язык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108/102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Естественные науки</w:t>
            </w: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Физика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Астрономия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 xml:space="preserve">0/34   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Общественные науки</w:t>
            </w: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Право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Экономика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История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72/68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108/102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Основы безопасности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Индивидуальный проект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 w:val="restart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Курсы по выбору</w:t>
            </w: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Биология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Химия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Курс «Географическая картина мира»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0E1A2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Курс по математике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Курс «</w:t>
            </w:r>
            <w:proofErr w:type="spellStart"/>
            <w:r w:rsidRPr="000E1A26">
              <w:rPr>
                <w:rFonts w:ascii="Times New Roman" w:eastAsia="Calibri" w:hAnsi="Times New Roman" w:cs="Times New Roman"/>
                <w:sz w:val="28"/>
              </w:rPr>
              <w:t>Новосибирсковедение</w:t>
            </w:r>
            <w:proofErr w:type="spellEnd"/>
            <w:r w:rsidRPr="000E1A26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Курс по физике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36/0</w:t>
            </w:r>
          </w:p>
        </w:tc>
      </w:tr>
      <w:tr w:rsidR="000E1A26" w:rsidRPr="000E1A26" w:rsidTr="00B712FF">
        <w:tc>
          <w:tcPr>
            <w:tcW w:w="2552" w:type="dxa"/>
            <w:vMerge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Курс «Профессиональная карьера в условиях рынка труда НСО»</w:t>
            </w:r>
          </w:p>
        </w:tc>
        <w:tc>
          <w:tcPr>
            <w:tcW w:w="1560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ЭК</w:t>
            </w:r>
          </w:p>
        </w:tc>
        <w:tc>
          <w:tcPr>
            <w:tcW w:w="1701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36/34</w:t>
            </w:r>
          </w:p>
        </w:tc>
      </w:tr>
      <w:tr w:rsidR="000E1A26" w:rsidRPr="000E1A26" w:rsidTr="00B712FF">
        <w:tc>
          <w:tcPr>
            <w:tcW w:w="2552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0E1A26" w:rsidRPr="000E1A26" w:rsidRDefault="000E1A26" w:rsidP="000E1A2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 w:rsidRPr="000E1A26">
              <w:rPr>
                <w:rFonts w:ascii="Times New Roman" w:eastAsia="Calibri" w:hAnsi="Times New Roman" w:cs="Times New Roman"/>
                <w:sz w:val="28"/>
              </w:rPr>
              <w:t>2590</w:t>
            </w:r>
          </w:p>
        </w:tc>
      </w:tr>
    </w:tbl>
    <w:p w:rsidR="003C0455" w:rsidRDefault="003C0455" w:rsidP="003C0455">
      <w:pPr>
        <w:pStyle w:val="Default"/>
        <w:rPr>
          <w:color w:val="auto"/>
        </w:rPr>
      </w:pPr>
    </w:p>
    <w:sectPr w:rsidR="003C0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EE3D9D6"/>
    <w:multiLevelType w:val="hybridMultilevel"/>
    <w:tmpl w:val="83533E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B837C8"/>
    <w:multiLevelType w:val="hybridMultilevel"/>
    <w:tmpl w:val="BA4CBC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791A9D"/>
    <w:multiLevelType w:val="hybridMultilevel"/>
    <w:tmpl w:val="65ED44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561B01"/>
    <w:multiLevelType w:val="hybridMultilevel"/>
    <w:tmpl w:val="5C0EF4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708FCE"/>
    <w:multiLevelType w:val="hybridMultilevel"/>
    <w:tmpl w:val="A53FD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55"/>
    <w:rsid w:val="000E1A26"/>
    <w:rsid w:val="003C0455"/>
    <w:rsid w:val="00673F30"/>
    <w:rsid w:val="00997275"/>
    <w:rsid w:val="00AF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803AF-7832-4BC4-A339-28FA256C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0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2019-09-26T11:56:00Z</dcterms:created>
  <dcterms:modified xsi:type="dcterms:W3CDTF">2019-09-26T12:30:00Z</dcterms:modified>
</cp:coreProperties>
</file>