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1" w:rsidRPr="00AB3257" w:rsidRDefault="007216B1" w:rsidP="00AB3257">
      <w:pPr>
        <w:spacing w:after="0" w:afterAutospacing="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 </w:t>
      </w:r>
    </w:p>
    <w:p w:rsidR="007216B1" w:rsidRPr="00AB3257" w:rsidRDefault="007216B1" w:rsidP="00AB3257">
      <w:pPr>
        <w:spacing w:after="0" w:afterAutospacing="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«Родной</w:t>
      </w:r>
      <w:r w:rsidRPr="00AB32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русский</w:t>
      </w:r>
      <w:r w:rsidRPr="00AB32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язык»</w:t>
      </w:r>
    </w:p>
    <w:p w:rsidR="007216B1" w:rsidRPr="00AB3257" w:rsidRDefault="007216B1" w:rsidP="00AB3257">
      <w:pPr>
        <w:spacing w:after="0" w:afterAutospacing="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начального общего образования</w:t>
      </w:r>
    </w:p>
    <w:p w:rsidR="007216B1" w:rsidRPr="00AB3257" w:rsidRDefault="007216B1" w:rsidP="00AB3257">
      <w:pPr>
        <w:spacing w:after="0" w:afterAutospacing="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6B1" w:rsidRPr="00AB3257" w:rsidRDefault="007216B1" w:rsidP="00AB3257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6B1" w:rsidRPr="00AB3257" w:rsidRDefault="007216B1" w:rsidP="00AB3257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216B1" w:rsidRPr="00AB3257" w:rsidRDefault="007216B1" w:rsidP="00AB3257">
      <w:pPr>
        <w:pStyle w:val="a3"/>
        <w:spacing w:after="0" w:afterAutospacing="0" w:line="276" w:lineRule="auto"/>
        <w:ind w:left="0"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216B1" w:rsidRPr="00AB3257" w:rsidRDefault="007216B1" w:rsidP="00AB32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В систему предметов общеобразовательной школы предметная область «</w:t>
      </w:r>
      <w:r w:rsidR="00AB3257">
        <w:rPr>
          <w:rFonts w:ascii="Times New Roman" w:hAnsi="Times New Roman" w:cs="Times New Roman"/>
          <w:sz w:val="28"/>
          <w:szCs w:val="28"/>
        </w:rPr>
        <w:t>Родной   язык</w:t>
      </w:r>
      <w:r w:rsidRPr="00AB3257">
        <w:rPr>
          <w:rFonts w:ascii="Times New Roman" w:hAnsi="Times New Roman" w:cs="Times New Roman"/>
          <w:sz w:val="28"/>
          <w:szCs w:val="28"/>
        </w:rPr>
        <w:t xml:space="preserve"> и литературное чтение на родном языке» включена приказом </w:t>
      </w:r>
      <w:proofErr w:type="spellStart"/>
      <w:r w:rsidRPr="00AB3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3257">
        <w:rPr>
          <w:rFonts w:ascii="Times New Roman" w:hAnsi="Times New Roman" w:cs="Times New Roman"/>
          <w:sz w:val="28"/>
          <w:szCs w:val="28"/>
        </w:rPr>
        <w:t xml:space="preserve"> от 31.12.2015года №1577. Изучение данной предметной области должно обеспечить:</w:t>
      </w:r>
    </w:p>
    <w:p w:rsidR="007216B1" w:rsidRPr="00AB3257" w:rsidRDefault="007216B1" w:rsidP="00AB3257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7216B1" w:rsidRPr="00AB3257" w:rsidRDefault="007216B1" w:rsidP="00AB3257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7216B1" w:rsidRPr="00AB3257" w:rsidRDefault="007216B1" w:rsidP="00AB3257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216B1" w:rsidRPr="00AB3257" w:rsidRDefault="007216B1" w:rsidP="00AB3257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25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7216B1" w:rsidRPr="00AB3257" w:rsidRDefault="007216B1" w:rsidP="00AB3257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AB3257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AB3257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7216B1" w:rsidRPr="00AB3257" w:rsidRDefault="007216B1" w:rsidP="00AB32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B1" w:rsidRPr="00AB3257" w:rsidRDefault="007216B1" w:rsidP="00AB3257">
      <w:pPr>
        <w:pStyle w:val="ConsPlusNormal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целей:</w:t>
      </w:r>
    </w:p>
    <w:p w:rsidR="007216B1" w:rsidRPr="00AB3257" w:rsidRDefault="007216B1" w:rsidP="00AB3257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 xml:space="preserve">совершенствование норм и условий для полноценного </w:t>
      </w:r>
      <w:r w:rsidRPr="00AB3257">
        <w:rPr>
          <w:rFonts w:ascii="Times New Roman" w:hAnsi="Times New Roman" w:cs="Times New Roman"/>
          <w:sz w:val="28"/>
          <w:szCs w:val="28"/>
        </w:rPr>
        <w:lastRenderedPageBreak/>
        <w:t>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7216B1" w:rsidRPr="00AB3257" w:rsidRDefault="007216B1" w:rsidP="00AB3257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Достижение поставленных целей изучения родного языка обеспечивается решением следующих задач:</w:t>
      </w:r>
    </w:p>
    <w:p w:rsidR="007216B1" w:rsidRPr="00AB3257" w:rsidRDefault="007216B1" w:rsidP="00AB3257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7216B1" w:rsidRPr="00AB3257" w:rsidRDefault="007216B1" w:rsidP="00AB3257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7216B1" w:rsidRPr="00AB3257" w:rsidRDefault="007216B1" w:rsidP="00AB3257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16B1" w:rsidRPr="00AB3257" w:rsidRDefault="007216B1" w:rsidP="00AB32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Место курса «Р</w:t>
      </w:r>
      <w:r w:rsidR="00AB3257">
        <w:rPr>
          <w:rFonts w:ascii="Times New Roman" w:hAnsi="Times New Roman"/>
          <w:b/>
          <w:bCs/>
          <w:color w:val="000000"/>
          <w:sz w:val="28"/>
          <w:szCs w:val="28"/>
        </w:rPr>
        <w:t>одной р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усский язык» в учебном плане</w:t>
      </w:r>
    </w:p>
    <w:p w:rsidR="007216B1" w:rsidRPr="00AB3257" w:rsidRDefault="007216B1" w:rsidP="00AB325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AB3257">
        <w:rPr>
          <w:rFonts w:ascii="Times New Roman" w:hAnsi="Times New Roman"/>
          <w:color w:val="000000"/>
          <w:sz w:val="28"/>
          <w:szCs w:val="28"/>
        </w:rPr>
        <w:t xml:space="preserve">На изучение 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родного 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русского языка в начальной школе выделяется 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112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 xml:space="preserve">В 1 классе 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 </w:t>
      </w:r>
      <w:proofErr w:type="gramStart"/>
      <w:r w:rsidRPr="00AB3257">
        <w:rPr>
          <w:rFonts w:ascii="Times New Roman" w:hAnsi="Times New Roman"/>
          <w:color w:val="000000"/>
          <w:sz w:val="28"/>
          <w:szCs w:val="28"/>
        </w:rPr>
        <w:t>(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AB3257">
        <w:rPr>
          <w:rFonts w:ascii="Times New Roman" w:hAnsi="Times New Roman"/>
          <w:color w:val="000000"/>
          <w:sz w:val="28"/>
          <w:szCs w:val="28"/>
        </w:rPr>
        <w:t>по 1 часу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в течение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10 учебных недель</w:t>
      </w:r>
      <w:r w:rsidRPr="00AB3257">
        <w:rPr>
          <w:rFonts w:ascii="Times New Roman" w:hAnsi="Times New Roman"/>
          <w:color w:val="000000"/>
          <w:sz w:val="28"/>
          <w:szCs w:val="28"/>
        </w:rPr>
        <w:t>),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о 2</w:t>
      </w:r>
      <w:r w:rsidRPr="00AB3257">
        <w:rPr>
          <w:rFonts w:ascii="Times New Roman" w:hAnsi="Times New Roman"/>
          <w:color w:val="000000"/>
          <w:sz w:val="28"/>
          <w:szCs w:val="28"/>
        </w:rPr>
        <w:t>—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 xml:space="preserve">4 классах 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на уроки русского языка отводится по 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34</w:t>
      </w: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 </w:t>
      </w:r>
      <w:r w:rsidRPr="00AB3257">
        <w:rPr>
          <w:rFonts w:ascii="Times New Roman" w:hAnsi="Times New Roman"/>
          <w:color w:val="000000"/>
          <w:sz w:val="28"/>
          <w:szCs w:val="28"/>
        </w:rPr>
        <w:t>(по 1</w:t>
      </w:r>
      <w:r w:rsidRPr="00AB3257">
        <w:rPr>
          <w:rFonts w:ascii="Times New Roman" w:hAnsi="Times New Roman"/>
          <w:color w:val="000000"/>
          <w:sz w:val="28"/>
          <w:szCs w:val="28"/>
        </w:rPr>
        <w:t xml:space="preserve"> ч в неделю, 34 учебные недели в каждом классе).</w:t>
      </w:r>
    </w:p>
    <w:p w:rsidR="007216B1" w:rsidRPr="00AB3257" w:rsidRDefault="007216B1" w:rsidP="00AB32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Описание  ценностных ориентиров</w:t>
      </w:r>
    </w:p>
    <w:p w:rsidR="007216B1" w:rsidRPr="00AB3257" w:rsidRDefault="007216B1" w:rsidP="00AB3257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3257">
        <w:rPr>
          <w:rFonts w:ascii="Times New Roman" w:hAnsi="Times New Roman"/>
          <w:b/>
          <w:bCs/>
          <w:color w:val="000000"/>
          <w:sz w:val="28"/>
          <w:szCs w:val="28"/>
        </w:rPr>
        <w:t>содержания учебного предмета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sz w:val="28"/>
          <w:szCs w:val="28"/>
        </w:rPr>
        <w:t xml:space="preserve">     Одним  из результатов обучения </w:t>
      </w:r>
      <w:r w:rsidR="00AB3257">
        <w:rPr>
          <w:sz w:val="28"/>
          <w:szCs w:val="28"/>
        </w:rPr>
        <w:t xml:space="preserve">родному </w:t>
      </w:r>
      <w:r w:rsidRPr="00AB3257">
        <w:rPr>
          <w:sz w:val="28"/>
          <w:szCs w:val="28"/>
        </w:rPr>
        <w:t xml:space="preserve">русскому языку является осмысление и </w:t>
      </w:r>
      <w:proofErr w:type="spellStart"/>
      <w:r w:rsidRPr="00AB3257">
        <w:rPr>
          <w:sz w:val="28"/>
          <w:szCs w:val="28"/>
        </w:rPr>
        <w:t>интериоризация</w:t>
      </w:r>
      <w:proofErr w:type="spellEnd"/>
      <w:r w:rsidRPr="00AB3257">
        <w:rPr>
          <w:sz w:val="28"/>
          <w:szCs w:val="28"/>
        </w:rPr>
        <w:t xml:space="preserve"> (присвоение) учащимися системы ценностей.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 добра</w:t>
      </w:r>
      <w:r w:rsidRPr="00AB3257">
        <w:rPr>
          <w:sz w:val="28"/>
          <w:szCs w:val="28"/>
        </w:rPr>
        <w:t xml:space="preserve">  – осознание себя как части мира, в котором люди соединены бесчисленными связями, в том  числе с помощью языка; осознание постулатов нравственной жизни (будь  милосерден, поступай так, как ты хотел бы, чтобы  поступали с тобой).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 общения</w:t>
      </w:r>
      <w:r w:rsidRPr="00AB3257">
        <w:rPr>
          <w:sz w:val="28"/>
          <w:szCs w:val="28"/>
        </w:rPr>
        <w:t xml:space="preserve">  – понимание важности общения как значимой составляющей жизни общества, как  одного  из  основополагающих элементов культуры.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 природы</w:t>
      </w:r>
      <w:r w:rsidRPr="00AB3257">
        <w:rPr>
          <w:sz w:val="28"/>
          <w:szCs w:val="28"/>
        </w:rPr>
        <w:t xml:space="preserve">  основывается на 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    Воспитание  любви  и бережного отношения к природе через  тексты художественных и научно-популярных произведений литературы.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lastRenderedPageBreak/>
        <w:t>Ценность  красоты и гармонии</w:t>
      </w:r>
      <w:r w:rsidRPr="00AB3257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истины</w:t>
      </w:r>
      <w:r w:rsidRPr="00AB3257">
        <w:rPr>
          <w:sz w:val="28"/>
          <w:szCs w:val="28"/>
        </w:rPr>
        <w:t xml:space="preserve"> – осознание ценности научного познания как части культуры  человечества, проникновения в  суть  явлений, понимания закономерностей, лежащих в основе  социальных явлений; приоритетности знания, установления истины, самого  познания как ценности.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 семьи.</w:t>
      </w:r>
      <w:r w:rsidRPr="00AB3257">
        <w:rPr>
          <w:sz w:val="28"/>
          <w:szCs w:val="28"/>
        </w:rPr>
        <w:t xml:space="preserve">  Понимание важности семьи в жизни человека; осознание своих  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труда и творчества</w:t>
      </w:r>
      <w:r w:rsidRPr="00AB3257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 в целом и к литературному труду, творчеству.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 гражданственности и патриотизма</w:t>
      </w:r>
      <w:r w:rsidRPr="00AB3257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 настоящее и  будущее своего  языка;  интерес к своей стране: её истории, языку, культуре, её жизни и её народу.</w:t>
      </w:r>
    </w:p>
    <w:p w:rsidR="007216B1" w:rsidRPr="00AB3257" w:rsidRDefault="007216B1" w:rsidP="00AB3257">
      <w:pPr>
        <w:pStyle w:val="Default"/>
        <w:spacing w:line="276" w:lineRule="auto"/>
        <w:jc w:val="both"/>
        <w:rPr>
          <w:sz w:val="28"/>
          <w:szCs w:val="28"/>
        </w:rPr>
      </w:pPr>
      <w:r w:rsidRPr="00AB3257">
        <w:rPr>
          <w:b/>
          <w:sz w:val="28"/>
          <w:szCs w:val="28"/>
        </w:rPr>
        <w:t>Ценность  человечества</w:t>
      </w:r>
      <w:r w:rsidRPr="00AB3257">
        <w:rPr>
          <w:sz w:val="28"/>
          <w:szCs w:val="28"/>
        </w:rPr>
        <w:t xml:space="preserve"> – осознание себя  не только гражданином России, но и частью мирового сообщества, для  существования и прогресса   которого необходимы мир,  сотрудничество, толерантность, уважение к многообразию иных культур и языков.</w:t>
      </w:r>
    </w:p>
    <w:p w:rsidR="005C06D8" w:rsidRPr="00AB3257" w:rsidRDefault="005C06D8" w:rsidP="00AB3257">
      <w:pPr>
        <w:pStyle w:val="ConsPlusNormal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5C06D8" w:rsidRPr="00AB3257" w:rsidRDefault="005C06D8" w:rsidP="00AB3257">
      <w:pPr>
        <w:pStyle w:val="ConsPlusNormal"/>
        <w:spacing w:line="27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«Родной </w:t>
      </w:r>
      <w:r w:rsidR="00AB3257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Pr="00AB3257">
        <w:rPr>
          <w:rFonts w:ascii="Times New Roman" w:hAnsi="Times New Roman" w:cs="Times New Roman"/>
          <w:b/>
          <w:sz w:val="28"/>
          <w:szCs w:val="28"/>
        </w:rPr>
        <w:t>язык»</w:t>
      </w:r>
    </w:p>
    <w:p w:rsidR="005C06D8" w:rsidRPr="00AB3257" w:rsidRDefault="005C06D8" w:rsidP="00AB3257">
      <w:pPr>
        <w:autoSpaceDE w:val="0"/>
        <w:autoSpaceDN w:val="0"/>
        <w:adjustRightInd w:val="0"/>
        <w:spacing w:after="0" w:afterAutospacing="0" w:line="276" w:lineRule="auto"/>
        <w:ind w:firstLine="680"/>
        <w:textAlignment w:val="center"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  <w:r w:rsidRPr="00AB32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3257">
        <w:rPr>
          <w:rFonts w:ascii="Times New Roman" w:hAnsi="Times New Roman"/>
          <w:sz w:val="28"/>
          <w:szCs w:val="28"/>
        </w:rPr>
        <w:t>изучения учебного предмета «</w:t>
      </w:r>
      <w:r w:rsidR="00AB3257">
        <w:rPr>
          <w:rFonts w:ascii="Times New Roman" w:hAnsi="Times New Roman"/>
          <w:sz w:val="28"/>
          <w:szCs w:val="28"/>
        </w:rPr>
        <w:t>Родной русский язык</w:t>
      </w:r>
      <w:r w:rsidRPr="00AB3257">
        <w:rPr>
          <w:rFonts w:ascii="Times New Roman" w:hAnsi="Times New Roman"/>
          <w:sz w:val="28"/>
          <w:szCs w:val="28"/>
        </w:rPr>
        <w:t xml:space="preserve">» </w:t>
      </w:r>
      <w:r w:rsidRPr="00AB3257">
        <w:rPr>
          <w:rFonts w:ascii="Times New Roman" w:hAnsi="Times New Roman"/>
          <w:sz w:val="28"/>
          <w:szCs w:val="28"/>
        </w:rPr>
        <w:t xml:space="preserve"> </w:t>
      </w:r>
      <w:r w:rsidRPr="00AB3257">
        <w:rPr>
          <w:rFonts w:ascii="Times New Roman" w:hAnsi="Times New Roman"/>
          <w:sz w:val="28"/>
          <w:szCs w:val="28"/>
        </w:rPr>
        <w:t xml:space="preserve"> ориентированы на формирование:</w:t>
      </w:r>
    </w:p>
    <w:p w:rsidR="005C06D8" w:rsidRPr="00AB3257" w:rsidRDefault="005C06D8" w:rsidP="00AB32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bCs/>
          <w:sz w:val="28"/>
          <w:szCs w:val="28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будущему своей страны и родного края; уважения к другим народам (патриотическое воспитание);</w:t>
      </w:r>
    </w:p>
    <w:p w:rsidR="005C06D8" w:rsidRPr="00AB3257" w:rsidRDefault="005C06D8" w:rsidP="00AB32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к проявлению взаимопомощи, конструктивному общению, к совместной деятельности </w:t>
      </w:r>
      <w:proofErr w:type="gramStart"/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</w:t>
      </w:r>
      <w:r w:rsidRPr="00AB3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о нравственно-этических нормах поведения и межличностных отношений; </w:t>
      </w:r>
    </w:p>
    <w:p w:rsidR="005C06D8" w:rsidRPr="00AB3257" w:rsidRDefault="005C06D8" w:rsidP="00AB32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 доброжелательности, толерантности, </w:t>
      </w:r>
      <w:r w:rsidRPr="00AB3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неприятия любых форм поведения, направленного на причинение физического, и морального вреда  другим людям </w:t>
      </w: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(духовно-нравственное воспитание);  </w:t>
      </w:r>
    </w:p>
    <w:p w:rsidR="005C06D8" w:rsidRPr="00AB3257" w:rsidRDefault="005C06D8" w:rsidP="00AB32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позитивного опыта творческой деятельности</w:t>
      </w:r>
      <w:r w:rsidRPr="00AB3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уважительного отношения и интереса к культурным традициям </w:t>
      </w:r>
      <w:r w:rsidRPr="00AB3257">
        <w:rPr>
          <w:rFonts w:ascii="Times New Roman" w:eastAsia="Times New Roman" w:hAnsi="Times New Roman"/>
          <w:bCs/>
          <w:sz w:val="28"/>
          <w:szCs w:val="28"/>
          <w:lang w:eastAsia="ru-RU"/>
        </w:rPr>
        <w:t>и народному творчеству</w:t>
      </w: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и других народов (эстетическое воспитание); </w:t>
      </w:r>
    </w:p>
    <w:p w:rsidR="005C06D8" w:rsidRPr="00AB3257" w:rsidRDefault="005C06D8" w:rsidP="00AB32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bCs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5C06D8" w:rsidRPr="00AB3257" w:rsidRDefault="005C06D8" w:rsidP="00AB3257">
      <w:pPr>
        <w:autoSpaceDE w:val="0"/>
        <w:autoSpaceDN w:val="0"/>
        <w:adjustRightInd w:val="0"/>
        <w:spacing w:after="0" w:afterAutospacing="0" w:line="276" w:lineRule="auto"/>
        <w:textAlignment w:val="center"/>
        <w:rPr>
          <w:rFonts w:ascii="Times New Roman" w:hAnsi="Times New Roman"/>
          <w:sz w:val="28"/>
          <w:szCs w:val="28"/>
        </w:rPr>
      </w:pPr>
      <w:proofErr w:type="spellStart"/>
      <w:r w:rsidRPr="00AB325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B3257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AB3257">
        <w:rPr>
          <w:rFonts w:ascii="Times New Roman" w:hAnsi="Times New Roman"/>
          <w:sz w:val="28"/>
          <w:szCs w:val="28"/>
        </w:rPr>
        <w:t xml:space="preserve"> освоения учебного предмета «</w:t>
      </w:r>
      <w:r w:rsidR="00AB3257">
        <w:rPr>
          <w:rFonts w:ascii="Times New Roman" w:hAnsi="Times New Roman"/>
          <w:sz w:val="28"/>
          <w:szCs w:val="28"/>
        </w:rPr>
        <w:t>Родной русский язык</w:t>
      </w:r>
      <w:r w:rsidRPr="00AB3257">
        <w:rPr>
          <w:rFonts w:ascii="Times New Roman" w:hAnsi="Times New Roman"/>
          <w:sz w:val="28"/>
          <w:szCs w:val="28"/>
        </w:rPr>
        <w:t>»  должны отражать:</w:t>
      </w:r>
    </w:p>
    <w:p w:rsidR="005C06D8" w:rsidRPr="00AB3257" w:rsidRDefault="005C06D8" w:rsidP="00AB32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1) овладение познавательными универсальными учебными действиями: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изучаемого объекта;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формулировать выводы по результатам проведенного наблюдения, опыта;</w:t>
      </w:r>
    </w:p>
    <w:p w:rsid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 xml:space="preserve">устанавливать основания для сравнения; 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формулировать выводы по его результатам;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классификации; классифицировать несложные объекты;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5C06D8" w:rsidRPr="00AB3257" w:rsidRDefault="005C06D8" w:rsidP="00AB3257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 xml:space="preserve">осознанно использовать базовые </w:t>
      </w:r>
      <w:proofErr w:type="spellStart"/>
      <w:r w:rsidRPr="00AB325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3257">
        <w:rPr>
          <w:rFonts w:ascii="Times New Roman" w:hAnsi="Times New Roman" w:cs="Times New Roman"/>
          <w:sz w:val="28"/>
          <w:szCs w:val="28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5C06D8" w:rsidRPr="00AB3257" w:rsidRDefault="005C06D8" w:rsidP="00AB32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2) овладение умениями работать с информацией:</w:t>
      </w:r>
    </w:p>
    <w:p w:rsidR="005C06D8" w:rsidRPr="00AB3257" w:rsidRDefault="005C06D8" w:rsidP="00AB3257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5C06D8" w:rsidRPr="00AB3257" w:rsidRDefault="005C06D8" w:rsidP="00AB3257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анализировать текстовую, изобразительную, звуковую информацию в соответствии с учебной задачей;</w:t>
      </w:r>
    </w:p>
    <w:p w:rsidR="005C06D8" w:rsidRPr="00AB3257" w:rsidRDefault="005C06D8" w:rsidP="00AB3257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 xml:space="preserve">использовать схемы, таблицы для представления информации; </w:t>
      </w:r>
    </w:p>
    <w:p w:rsidR="005C06D8" w:rsidRPr="00AB3257" w:rsidRDefault="005C06D8" w:rsidP="00AB3257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5C06D8" w:rsidRPr="00AB3257" w:rsidRDefault="005C06D8" w:rsidP="00AB3257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lastRenderedPageBreak/>
        <w:t>соблюдать правила информационной безопасности в ситуациях повседневной жизни  и при работе в сети Интернет.</w:t>
      </w:r>
    </w:p>
    <w:p w:rsidR="005C06D8" w:rsidRPr="00AB3257" w:rsidRDefault="005C06D8" w:rsidP="00AB32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3) овладение регулятивными учебными действиями:</w:t>
      </w:r>
    </w:p>
    <w:p w:rsidR="005C06D8" w:rsidRPr="00AB3257" w:rsidRDefault="005C06D8" w:rsidP="00AB3257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понимать учебную задачу, сохранять ее в процессе учебной деятельности;</w:t>
      </w:r>
    </w:p>
    <w:p w:rsidR="005C06D8" w:rsidRPr="00AB3257" w:rsidRDefault="005C06D8" w:rsidP="00AB3257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5C06D8" w:rsidRPr="00AB3257" w:rsidRDefault="005C06D8" w:rsidP="00AB3257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контролировать и оценивать результаты и процесс деятельности;</w:t>
      </w:r>
    </w:p>
    <w:p w:rsidR="005C06D8" w:rsidRPr="00AB3257" w:rsidRDefault="005C06D8" w:rsidP="00AB3257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оценивать различные способы достижения результата, определять наиболее эффективные из них;</w:t>
      </w:r>
    </w:p>
    <w:p w:rsidR="005C06D8" w:rsidRPr="00AB3257" w:rsidRDefault="005C06D8" w:rsidP="00AB3257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5C06D8" w:rsidRPr="00AB3257" w:rsidRDefault="005C06D8" w:rsidP="00AB32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4) овладение коммуникативными универсальными учебными действиями:</w:t>
      </w:r>
    </w:p>
    <w:p w:rsidR="005C06D8" w:rsidRPr="00AB3257" w:rsidRDefault="005C06D8" w:rsidP="00AB3257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5C06D8" w:rsidRPr="00AB3257" w:rsidRDefault="005C06D8" w:rsidP="00AB3257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5C06D8" w:rsidRPr="00AB3257" w:rsidRDefault="005C06D8" w:rsidP="00AB3257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5C06D8" w:rsidRPr="00AB3257" w:rsidRDefault="005C06D8" w:rsidP="00AB3257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5C06D8" w:rsidRPr="00AB3257" w:rsidRDefault="005C06D8" w:rsidP="00AB3257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5C06D8" w:rsidRPr="00AB3257" w:rsidRDefault="003960EF" w:rsidP="00AB3257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с</w:t>
      </w:r>
      <w:r w:rsidR="005C06D8" w:rsidRPr="00AB3257">
        <w:rPr>
          <w:rFonts w:ascii="Times New Roman" w:hAnsi="Times New Roman" w:cs="Times New Roman"/>
          <w:sz w:val="28"/>
          <w:szCs w:val="28"/>
        </w:rPr>
        <w:t>облюдать правила межличностного общения с использованием персональных электронных устройств.</w:t>
      </w:r>
    </w:p>
    <w:p w:rsidR="005C06D8" w:rsidRPr="00AB3257" w:rsidRDefault="005C06D8" w:rsidP="00AB32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5) овладение умениями участвовать в совместной деятельности:</w:t>
      </w:r>
    </w:p>
    <w:p w:rsidR="005C06D8" w:rsidRPr="00AB3257" w:rsidRDefault="005C06D8" w:rsidP="00AB3257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5C06D8" w:rsidRPr="00AB3257" w:rsidRDefault="005C06D8" w:rsidP="00AB3257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распределять роли в совместной деятельности, проявлять готовность руководить и выполнять поручения;</w:t>
      </w:r>
    </w:p>
    <w:p w:rsidR="005C06D8" w:rsidRPr="00AB3257" w:rsidRDefault="005C06D8" w:rsidP="00AB3257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оценивать свой вклад в общее дело;</w:t>
      </w:r>
    </w:p>
    <w:p w:rsidR="005C06D8" w:rsidRPr="00AB3257" w:rsidRDefault="005C06D8" w:rsidP="00AB3257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проявлять готовность толерантно разрешать конфликты.</w:t>
      </w:r>
    </w:p>
    <w:p w:rsidR="005C06D8" w:rsidRPr="00AB3257" w:rsidRDefault="005C06D8" w:rsidP="00AB32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  <w:r w:rsidRPr="00AB3257">
        <w:rPr>
          <w:rFonts w:ascii="Times New Roman" w:hAnsi="Times New Roman" w:cs="Times New Roman"/>
          <w:sz w:val="28"/>
          <w:szCs w:val="28"/>
        </w:rPr>
        <w:t>изучения учебного предмета «</w:t>
      </w:r>
      <w:r w:rsidR="00AB3257">
        <w:rPr>
          <w:rFonts w:ascii="Times New Roman" w:hAnsi="Times New Roman" w:cs="Times New Roman"/>
          <w:sz w:val="28"/>
          <w:szCs w:val="28"/>
        </w:rPr>
        <w:t>Родной русский язык</w:t>
      </w:r>
      <w:r w:rsidRPr="00AB3257">
        <w:rPr>
          <w:rFonts w:ascii="Times New Roman" w:hAnsi="Times New Roman" w:cs="Times New Roman"/>
          <w:sz w:val="28"/>
          <w:szCs w:val="28"/>
        </w:rPr>
        <w:t>» должны быть ориентированы у обучающихся на применение знаний, умений и навыков в элементарных учебных ситуациях и реальных жизненных условиях</w:t>
      </w:r>
      <w:r w:rsidR="00AB3257">
        <w:rPr>
          <w:rFonts w:ascii="Times New Roman" w:hAnsi="Times New Roman" w:cs="Times New Roman"/>
          <w:sz w:val="28"/>
          <w:szCs w:val="28"/>
        </w:rPr>
        <w:t xml:space="preserve">,  </w:t>
      </w:r>
      <w:r w:rsidRPr="00AB3257">
        <w:rPr>
          <w:rFonts w:ascii="Times New Roman" w:hAnsi="Times New Roman" w:cs="Times New Roman"/>
          <w:sz w:val="28"/>
          <w:szCs w:val="28"/>
        </w:rPr>
        <w:t xml:space="preserve"> отражать </w:t>
      </w:r>
      <w:proofErr w:type="spellStart"/>
      <w:r w:rsidRPr="00AB32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3257">
        <w:rPr>
          <w:rFonts w:ascii="Times New Roman" w:hAnsi="Times New Roman" w:cs="Times New Roman"/>
          <w:sz w:val="28"/>
          <w:szCs w:val="28"/>
        </w:rPr>
        <w:t xml:space="preserve"> языковой компетенции и обеспечить</w:t>
      </w:r>
      <w:r w:rsidRPr="00AB325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</w:t>
      </w:r>
    </w:p>
    <w:p w:rsid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</w:t>
      </w:r>
    </w:p>
    <w:p w:rsid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необходимость овладения родным языком; </w:t>
      </w:r>
    </w:p>
    <w:p w:rsidR="005C06D8" w:rsidRP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проявлять познавательный интерес к родному языку и желание его изучать;</w:t>
      </w:r>
    </w:p>
    <w:p w:rsid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</w:t>
      </w:r>
    </w:p>
    <w:p w:rsid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небольшие рассказы о взаимосвязях языков, культур и истории народов России;</w:t>
      </w:r>
      <w:r w:rsidR="003960EF"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осознавать роль родного языка как носителя народной культуры, средства её познания, освоения морально-этических норм, принятых в российском обществе;</w:t>
      </w:r>
    </w:p>
    <w:p w:rsidR="005C06D8" w:rsidRP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</w:t>
      </w:r>
    </w:p>
    <w:p w:rsidR="005C06D8" w:rsidRP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5C06D8" w:rsidRPr="00AB3257" w:rsidRDefault="005C06D8" w:rsidP="00AB325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), говорение, чтение, письмо):</w:t>
      </w:r>
    </w:p>
    <w:p w:rsidR="00207B9B" w:rsidRPr="00AB3257" w:rsidRDefault="005C06D8" w:rsidP="00AB3257">
      <w:pPr>
        <w:widowControl w:val="0"/>
        <w:autoSpaceDE w:val="0"/>
        <w:autoSpaceDN w:val="0"/>
        <w:adjustRightInd w:val="0"/>
        <w:spacing w:after="0" w:afterAutospacing="0" w:line="276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слушание (</w:t>
      </w:r>
      <w:proofErr w:type="spellStart"/>
      <w:r w:rsidRPr="00AB32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аудирование</w:t>
      </w:r>
      <w:proofErr w:type="spellEnd"/>
      <w:r w:rsidRPr="00AB32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 и говорение</w:t>
      </w: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на слух речь, звучащую из различных источников (учитель, одноклассники, телевизионные и радиопередачи и др.);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диалогах на бытовые, учебные темы, обсуждать поставленные вопросы, прослушанные высказывания;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решать учебные задачи с использованием активного и потенциального словарного запаса;</w:t>
      </w:r>
      <w:r w:rsidR="003960EF"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</w:t>
      </w:r>
      <w:proofErr w:type="gramEnd"/>
    </w:p>
    <w:p w:rsidR="00207B9B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</w:t>
      </w:r>
    </w:p>
    <w:p w:rsidR="005C06D8" w:rsidRPr="00AB3257" w:rsidRDefault="005C06D8" w:rsidP="00AB325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небольшие высказывания для публичного выступления с использованием небольших презентаций;</w:t>
      </w:r>
    </w:p>
    <w:p w:rsidR="00207B9B" w:rsidRPr="00AB3257" w:rsidRDefault="005C06D8" w:rsidP="00AB3257">
      <w:pPr>
        <w:widowControl w:val="0"/>
        <w:autoSpaceDE w:val="0"/>
        <w:autoSpaceDN w:val="0"/>
        <w:adjustRightInd w:val="0"/>
        <w:spacing w:after="0" w:afterAutospacing="0"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чтение и письмо</w:t>
      </w: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план текста (с помощью и самостоятельно);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пересказывать текст в соответствии с учебной задачей (подробно и кратко); стихи на родном языке; </w:t>
      </w:r>
    </w:p>
    <w:p w:rsidR="00207B9B" w:rsidRPr="00AB3257" w:rsidRDefault="005C06D8" w:rsidP="00AB32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списывать текст и выписывать из него слова, словосочетания, предложения в соответствии с решаемой учебной задачей; </w:t>
      </w:r>
    </w:p>
    <w:p w:rsidR="005C06D8" w:rsidRPr="00AB3257" w:rsidRDefault="005C06D8" w:rsidP="00AB32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afterAutospacing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57">
        <w:rPr>
          <w:rFonts w:ascii="Times New Roman" w:eastAsia="Times New Roman" w:hAnsi="Times New Roman"/>
          <w:sz w:val="28"/>
          <w:szCs w:val="28"/>
          <w:lang w:eastAsia="ru-RU"/>
        </w:rPr>
        <w:t>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5C06D8" w:rsidRPr="00AB3257" w:rsidRDefault="005C06D8" w:rsidP="00AB325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B1" w:rsidRPr="00AB3257" w:rsidRDefault="007216B1" w:rsidP="00AB3257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B1" w:rsidRPr="00AB3257" w:rsidRDefault="007216B1" w:rsidP="00AB3257">
      <w:pPr>
        <w:pStyle w:val="ConsPlusNormal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7216B1" w:rsidRPr="00AB3257" w:rsidRDefault="007216B1" w:rsidP="00AB3257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B1" w:rsidRPr="00AB3257" w:rsidRDefault="007216B1" w:rsidP="00AB3257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>1 класс</w:t>
      </w:r>
      <w:r w:rsidR="00207B9B" w:rsidRPr="00AB3257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Звуки: </w:t>
      </w:r>
      <w:r w:rsidRPr="00AB3257">
        <w:rPr>
          <w:rFonts w:ascii="Times New Roman" w:hAnsi="Times New Roman" w:cs="Times New Roman"/>
          <w:sz w:val="28"/>
          <w:szCs w:val="28"/>
        </w:rPr>
        <w:t xml:space="preserve">Звуки речи. Слово звучащее и написанное. 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Слова: </w:t>
      </w:r>
      <w:r w:rsidRPr="00AB3257">
        <w:rPr>
          <w:rFonts w:ascii="Times New Roman" w:hAnsi="Times New Roman" w:cs="Times New Roman"/>
          <w:sz w:val="28"/>
          <w:szCs w:val="28"/>
        </w:rPr>
        <w:t xml:space="preserve">Устная речь: рассказ о месте, в котором живешь. «Если слово непонятно….»; Речевой этикет: выражение просьбы и вежливого отказа в различных ситуациях общения. </w:t>
      </w:r>
    </w:p>
    <w:p w:rsid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 xml:space="preserve">Речевая ситуация: выражение лица и жесты при общении. «Помощники устного слова»; </w:t>
      </w:r>
    </w:p>
    <w:p w:rsid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Речевая ситуация: уточнение значения незнакомых слов.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bCs/>
          <w:iCs/>
          <w:sz w:val="28"/>
          <w:szCs w:val="28"/>
        </w:rPr>
        <w:t>Как составить толковый словарик</w:t>
      </w:r>
      <w:r w:rsidRPr="00AB3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sz w:val="28"/>
          <w:szCs w:val="28"/>
        </w:rPr>
        <w:t>Речевая ситуация: использование интонации при общении. Знакомство со словами, близкими по значению. Говорим  тихо – громко.</w:t>
      </w:r>
    </w:p>
    <w:p w:rsidR="00AB3257" w:rsidRDefault="007216B1" w:rsidP="00AB3257">
      <w:pPr>
        <w:spacing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hAnsi="Times New Roman"/>
          <w:b/>
          <w:sz w:val="28"/>
          <w:szCs w:val="28"/>
        </w:rPr>
        <w:t xml:space="preserve">Речь, текст, предложение: </w:t>
      </w:r>
      <w:r w:rsidRPr="00AB3257">
        <w:rPr>
          <w:rFonts w:ascii="Times New Roman" w:hAnsi="Times New Roman"/>
          <w:sz w:val="28"/>
          <w:szCs w:val="28"/>
        </w:rPr>
        <w:t xml:space="preserve">Язык как средство общения. Для чего нужна речь; </w:t>
      </w:r>
    </w:p>
    <w:p w:rsidR="00AB3257" w:rsidRDefault="007216B1" w:rsidP="00AB3257">
      <w:pPr>
        <w:spacing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hAnsi="Times New Roman"/>
          <w:sz w:val="28"/>
          <w:szCs w:val="28"/>
        </w:rPr>
        <w:t xml:space="preserve">Устная и письменная речь. Говорим и пишем; </w:t>
      </w:r>
    </w:p>
    <w:p w:rsidR="00AB3257" w:rsidRDefault="007216B1" w:rsidP="00AB3257">
      <w:pPr>
        <w:spacing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hAnsi="Times New Roman"/>
          <w:sz w:val="28"/>
          <w:szCs w:val="28"/>
        </w:rPr>
        <w:t xml:space="preserve">Речевой этикет: слова приветствия. Учимся вежливости. Приветствуем в зависимости от адресата, ситуации общения; </w:t>
      </w:r>
    </w:p>
    <w:p w:rsidR="00AB3257" w:rsidRDefault="007216B1" w:rsidP="00AB3257">
      <w:pPr>
        <w:spacing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hAnsi="Times New Roman"/>
          <w:sz w:val="28"/>
          <w:szCs w:val="28"/>
        </w:rPr>
        <w:t>Овладение нормами речевого этикета в ситуациях бытового общения (прощание, извинение). Простое слово  «извините».</w:t>
      </w:r>
      <w:r w:rsidR="00207B9B" w:rsidRPr="00AB3257">
        <w:rPr>
          <w:rFonts w:ascii="Times New Roman" w:hAnsi="Times New Roman"/>
          <w:sz w:val="28"/>
          <w:szCs w:val="28"/>
        </w:rPr>
        <w:t xml:space="preserve"> </w:t>
      </w:r>
      <w:r w:rsidRPr="00AB3257">
        <w:rPr>
          <w:rFonts w:ascii="Times New Roman" w:hAnsi="Times New Roman"/>
          <w:sz w:val="28"/>
          <w:szCs w:val="28"/>
        </w:rPr>
        <w:t xml:space="preserve">Речевой этикет: слова просьбы и благодарности. Очень важные слова; </w:t>
      </w:r>
    </w:p>
    <w:p w:rsidR="007216B1" w:rsidRPr="00AB3257" w:rsidRDefault="007216B1" w:rsidP="00AB3257">
      <w:pPr>
        <w:spacing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  <w:r w:rsidRPr="00AB3257">
        <w:rPr>
          <w:rFonts w:ascii="Times New Roman" w:hAnsi="Times New Roman"/>
          <w:sz w:val="28"/>
          <w:szCs w:val="28"/>
        </w:rPr>
        <w:t>Правила речевого поведения: речевые ситуации, учитывающие возраст собеседников. Говорим медленно – быстро.</w:t>
      </w:r>
      <w:r w:rsidR="00207B9B" w:rsidRPr="00AB3257">
        <w:rPr>
          <w:rFonts w:ascii="Times New Roman" w:hAnsi="Times New Roman"/>
          <w:sz w:val="28"/>
          <w:szCs w:val="28"/>
        </w:rPr>
        <w:t xml:space="preserve"> </w:t>
      </w:r>
      <w:r w:rsidRPr="00AB3257">
        <w:rPr>
          <w:rFonts w:ascii="Times New Roman" w:hAnsi="Times New Roman"/>
          <w:sz w:val="28"/>
          <w:szCs w:val="28"/>
        </w:rPr>
        <w:t>Устная речь: Рассказ о месте, в котором живёшь.</w:t>
      </w:r>
    </w:p>
    <w:p w:rsidR="007216B1" w:rsidRPr="00AB3257" w:rsidRDefault="007216B1" w:rsidP="00AB3257">
      <w:pPr>
        <w:spacing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7216B1" w:rsidRPr="00AB3257" w:rsidRDefault="00207B9B" w:rsidP="00AB3257">
      <w:pPr>
        <w:numPr>
          <w:ilvl w:val="0"/>
          <w:numId w:val="5"/>
        </w:numPr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3257">
        <w:rPr>
          <w:rFonts w:ascii="Times New Roman" w:hAnsi="Times New Roman"/>
          <w:b/>
          <w:sz w:val="28"/>
          <w:szCs w:val="28"/>
        </w:rPr>
        <w:t>К</w:t>
      </w:r>
      <w:r w:rsidR="007216B1" w:rsidRPr="00AB3257">
        <w:rPr>
          <w:rFonts w:ascii="Times New Roman" w:hAnsi="Times New Roman"/>
          <w:b/>
          <w:sz w:val="28"/>
          <w:szCs w:val="28"/>
        </w:rPr>
        <w:t>ласс</w:t>
      </w:r>
      <w:r w:rsidRPr="00AB3257"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Звуки: </w:t>
      </w:r>
      <w:r w:rsidRPr="00AB3257">
        <w:rPr>
          <w:rFonts w:ascii="Times New Roman" w:hAnsi="Times New Roman" w:cs="Times New Roman"/>
          <w:sz w:val="28"/>
          <w:szCs w:val="28"/>
        </w:rPr>
        <w:t>Звуки речи и буквы. Обозначение звуков речи на письме. Ударные и безударные гласные звуки в слове.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Согласные звуки. Звонкие согласные звуки на конце слова.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Слово: </w:t>
      </w:r>
      <w:r w:rsidRPr="00AB3257">
        <w:rPr>
          <w:rFonts w:ascii="Times New Roman" w:hAnsi="Times New Roman" w:cs="Times New Roman"/>
          <w:sz w:val="28"/>
          <w:szCs w:val="28"/>
        </w:rPr>
        <w:t>Слова, называющие предметы. Слова, называющие признаки действия. Слово и предложение. Изменение формы слова с помощью окончания. Неизменяемые слова. Однокоренные слова. Слово и его значение.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Предложения, текст, речь: </w:t>
      </w:r>
      <w:r w:rsidRPr="00AB3257">
        <w:rPr>
          <w:rFonts w:ascii="Times New Roman" w:hAnsi="Times New Roman" w:cs="Times New Roman"/>
          <w:sz w:val="28"/>
          <w:szCs w:val="28"/>
        </w:rPr>
        <w:t>Различение предложений по цели высказывания и интонации.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Что такое текст. Тема текста.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Деление текста на части. Части текста и план.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Типы текстов: описание и повествование. Типы текстов: научный и художественный.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B1" w:rsidRPr="00AB3257" w:rsidRDefault="00207B9B" w:rsidP="00AB3257">
      <w:pPr>
        <w:pStyle w:val="ConsPlusNormal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>К</w:t>
      </w:r>
      <w:r w:rsidR="007216B1" w:rsidRPr="00AB3257">
        <w:rPr>
          <w:rFonts w:ascii="Times New Roman" w:hAnsi="Times New Roman" w:cs="Times New Roman"/>
          <w:b/>
          <w:sz w:val="28"/>
          <w:szCs w:val="28"/>
        </w:rPr>
        <w:t>ласс</w:t>
      </w:r>
      <w:r w:rsidRPr="00AB3257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Звуки: </w:t>
      </w:r>
      <w:r w:rsidRPr="00AB3257">
        <w:rPr>
          <w:rFonts w:ascii="Times New Roman" w:hAnsi="Times New Roman" w:cs="Times New Roman"/>
          <w:sz w:val="28"/>
          <w:szCs w:val="28"/>
        </w:rPr>
        <w:t>Повторяем фонетику. Фонетический разбор слова.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Правила обозначения гласных после шипящих.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Традиционные написания. </w:t>
      </w:r>
      <w:r w:rsidRPr="00AB3257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в </w:t>
      </w:r>
      <w:proofErr w:type="gramStart"/>
      <w:r w:rsidRPr="00AB325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B3257">
        <w:rPr>
          <w:rFonts w:ascii="Times New Roman" w:hAnsi="Times New Roman" w:cs="Times New Roman"/>
          <w:sz w:val="28"/>
          <w:szCs w:val="28"/>
        </w:rPr>
        <w:t>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 xml:space="preserve">Правило написания непроизносимых согласных в </w:t>
      </w:r>
      <w:proofErr w:type="gramStart"/>
      <w:r w:rsidRPr="00AB325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B3257">
        <w:rPr>
          <w:rFonts w:ascii="Times New Roman" w:hAnsi="Times New Roman" w:cs="Times New Roman"/>
          <w:sz w:val="28"/>
          <w:szCs w:val="28"/>
        </w:rPr>
        <w:t>. Повторяем фонетику и состав слова.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Слова: </w:t>
      </w:r>
      <w:r w:rsidRPr="00AB3257">
        <w:rPr>
          <w:rFonts w:ascii="Times New Roman" w:hAnsi="Times New Roman" w:cs="Times New Roman"/>
          <w:sz w:val="28"/>
          <w:szCs w:val="28"/>
        </w:rPr>
        <w:t>Повторяем состав слова. Части речи.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Имя существительное.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Правописание имён существительных.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Имя прилагательное.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Правописание имён прилагательных.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Местоимение.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Предложения, текст, речь: </w:t>
      </w:r>
      <w:r w:rsidRPr="00AB3257">
        <w:rPr>
          <w:rFonts w:ascii="Times New Roman" w:hAnsi="Times New Roman" w:cs="Times New Roman"/>
          <w:sz w:val="28"/>
          <w:szCs w:val="28"/>
        </w:rPr>
        <w:t>Заголовок и начало текста.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Пишем изложение.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>Пишем письма. Пишем изложение с элементами сочинения.</w:t>
      </w:r>
    </w:p>
    <w:p w:rsidR="007216B1" w:rsidRPr="00AB3257" w:rsidRDefault="007216B1" w:rsidP="00AB3257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6B1" w:rsidRPr="00AB3257" w:rsidRDefault="00207B9B" w:rsidP="00AB3257">
      <w:pPr>
        <w:pStyle w:val="ConsPlusNormal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>К</w:t>
      </w:r>
      <w:r w:rsidR="007216B1" w:rsidRPr="00AB3257">
        <w:rPr>
          <w:rFonts w:ascii="Times New Roman" w:hAnsi="Times New Roman" w:cs="Times New Roman"/>
          <w:b/>
          <w:sz w:val="28"/>
          <w:szCs w:val="28"/>
        </w:rPr>
        <w:t>ласс</w:t>
      </w:r>
      <w:r w:rsidRPr="00AB3257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Звуки:  </w:t>
      </w:r>
      <w:r w:rsidRPr="00AB3257">
        <w:rPr>
          <w:rFonts w:ascii="Times New Roman" w:hAnsi="Times New Roman" w:cs="Times New Roman"/>
          <w:sz w:val="28"/>
          <w:szCs w:val="28"/>
        </w:rPr>
        <w:t>Фонетика и словообразование.</w:t>
      </w:r>
      <w:r w:rsidR="00207B9B" w:rsidRPr="00AB3257">
        <w:rPr>
          <w:rFonts w:ascii="Times New Roman" w:hAnsi="Times New Roman" w:cs="Times New Roman"/>
          <w:sz w:val="28"/>
          <w:szCs w:val="28"/>
        </w:rPr>
        <w:t xml:space="preserve"> </w:t>
      </w:r>
      <w:r w:rsidRPr="00AB3257">
        <w:rPr>
          <w:rFonts w:ascii="Times New Roman" w:hAnsi="Times New Roman" w:cs="Times New Roman"/>
          <w:sz w:val="28"/>
          <w:szCs w:val="28"/>
        </w:rPr>
        <w:t xml:space="preserve">Лексическое значение слова. </w:t>
      </w:r>
      <w:r w:rsidR="00207B9B" w:rsidRPr="00AB3257">
        <w:rPr>
          <w:rFonts w:ascii="Times New Roman" w:hAnsi="Times New Roman" w:cs="Times New Roman"/>
          <w:sz w:val="28"/>
          <w:szCs w:val="28"/>
        </w:rPr>
        <w:t>Этимология слова. Слова исконно русские и заимствованные.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Слова: </w:t>
      </w:r>
      <w:r w:rsidRPr="00AB3257">
        <w:rPr>
          <w:rFonts w:ascii="Times New Roman" w:hAnsi="Times New Roman" w:cs="Times New Roman"/>
          <w:sz w:val="28"/>
          <w:szCs w:val="28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Наречие.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57">
        <w:rPr>
          <w:rFonts w:ascii="Times New Roman" w:hAnsi="Times New Roman" w:cs="Times New Roman"/>
          <w:b/>
          <w:sz w:val="28"/>
          <w:szCs w:val="28"/>
        </w:rPr>
        <w:t xml:space="preserve">Речь, текст, предложение: </w:t>
      </w:r>
      <w:r w:rsidRPr="00AB3257">
        <w:rPr>
          <w:rFonts w:ascii="Times New Roman" w:hAnsi="Times New Roman" w:cs="Times New Roman"/>
          <w:sz w:val="28"/>
          <w:szCs w:val="28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</w:t>
      </w:r>
    </w:p>
    <w:p w:rsidR="007216B1" w:rsidRPr="00AB3257" w:rsidRDefault="007216B1" w:rsidP="00AB32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B1" w:rsidRPr="00AB3257" w:rsidRDefault="007216B1" w:rsidP="00AB3257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6B1" w:rsidRPr="00AB3257" w:rsidRDefault="00207B9B" w:rsidP="00AB3257">
      <w:pPr>
        <w:pStyle w:val="a3"/>
        <w:numPr>
          <w:ilvl w:val="0"/>
          <w:numId w:val="6"/>
        </w:numPr>
        <w:spacing w:after="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B3257">
        <w:rPr>
          <w:rFonts w:ascii="Times New Roman" w:hAnsi="Times New Roman"/>
          <w:b/>
          <w:sz w:val="28"/>
          <w:szCs w:val="28"/>
        </w:rPr>
        <w:t>Т</w:t>
      </w:r>
      <w:r w:rsidR="007216B1" w:rsidRPr="00AB3257">
        <w:rPr>
          <w:rFonts w:ascii="Times New Roman" w:hAnsi="Times New Roman"/>
          <w:b/>
          <w:sz w:val="28"/>
          <w:szCs w:val="28"/>
        </w:rPr>
        <w:t>ематическое планирование предмета</w:t>
      </w:r>
    </w:p>
    <w:tbl>
      <w:tblPr>
        <w:tblpPr w:leftFromText="180" w:rightFromText="180" w:vertAnchor="text" w:horzAnchor="page" w:tblpX="1550" w:tblpY="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483"/>
        <w:gridCol w:w="1653"/>
        <w:gridCol w:w="1417"/>
        <w:gridCol w:w="1559"/>
        <w:gridCol w:w="1560"/>
      </w:tblGrid>
      <w:tr w:rsidR="003D278A" w:rsidRPr="00AB3257" w:rsidTr="003D278A">
        <w:trPr>
          <w:trHeight w:val="315"/>
        </w:trPr>
        <w:tc>
          <w:tcPr>
            <w:tcW w:w="934" w:type="dxa"/>
            <w:vMerge w:val="restart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3" w:type="dxa"/>
            <w:vMerge w:val="restart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89" w:type="dxa"/>
            <w:gridSpan w:val="4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D278A" w:rsidRPr="00AB3257" w:rsidTr="003D278A">
        <w:trPr>
          <w:trHeight w:val="144"/>
        </w:trPr>
        <w:tc>
          <w:tcPr>
            <w:tcW w:w="934" w:type="dxa"/>
            <w:vMerge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83" w:type="dxa"/>
            <w:vMerge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5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1кл</w:t>
            </w:r>
          </w:p>
        </w:tc>
        <w:tc>
          <w:tcPr>
            <w:tcW w:w="1417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2кл</w:t>
            </w:r>
          </w:p>
        </w:tc>
        <w:tc>
          <w:tcPr>
            <w:tcW w:w="1559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3кл</w:t>
            </w:r>
          </w:p>
        </w:tc>
        <w:tc>
          <w:tcPr>
            <w:tcW w:w="1560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4кл</w:t>
            </w:r>
          </w:p>
        </w:tc>
      </w:tr>
      <w:tr w:rsidR="003D278A" w:rsidRPr="00AB3257" w:rsidTr="003D278A">
        <w:trPr>
          <w:trHeight w:val="315"/>
        </w:trPr>
        <w:tc>
          <w:tcPr>
            <w:tcW w:w="934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</w:t>
            </w:r>
          </w:p>
        </w:tc>
        <w:tc>
          <w:tcPr>
            <w:tcW w:w="165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D278A" w:rsidRPr="00AB3257" w:rsidTr="003D278A">
        <w:trPr>
          <w:trHeight w:val="315"/>
        </w:trPr>
        <w:tc>
          <w:tcPr>
            <w:tcW w:w="934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165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278A" w:rsidRPr="00AB3257" w:rsidTr="003D278A">
        <w:trPr>
          <w:trHeight w:val="315"/>
        </w:trPr>
        <w:tc>
          <w:tcPr>
            <w:tcW w:w="934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Речь, текст, предложение.</w:t>
            </w:r>
          </w:p>
        </w:tc>
        <w:tc>
          <w:tcPr>
            <w:tcW w:w="165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3D278A" w:rsidRPr="00AB3257" w:rsidTr="003D278A">
        <w:trPr>
          <w:trHeight w:val="330"/>
        </w:trPr>
        <w:tc>
          <w:tcPr>
            <w:tcW w:w="934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8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</w:tcPr>
          <w:p w:rsidR="003D278A" w:rsidRPr="00AB3257" w:rsidRDefault="003D278A" w:rsidP="00AB3257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3D278A" w:rsidRPr="00AB3257" w:rsidRDefault="003D278A" w:rsidP="00AB3257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B3257" w:rsidRPr="00AB3257" w:rsidRDefault="00AB3257" w:rsidP="00AB3257">
      <w:pPr>
        <w:pStyle w:val="a3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B3257">
        <w:rPr>
          <w:rFonts w:ascii="Times New Roman" w:hAnsi="Times New Roman"/>
          <w:b/>
          <w:kern w:val="2"/>
          <w:sz w:val="28"/>
          <w:szCs w:val="28"/>
        </w:rPr>
        <w:t xml:space="preserve">Описание материально-технического обеспечения курса </w:t>
      </w:r>
      <w:r w:rsidRPr="00AB3257">
        <w:rPr>
          <w:rFonts w:ascii="Times New Roman" w:hAnsi="Times New Roman"/>
          <w:b/>
          <w:kern w:val="2"/>
          <w:sz w:val="28"/>
          <w:szCs w:val="28"/>
        </w:rPr>
        <w:t>«Родной русский язык»</w:t>
      </w:r>
    </w:p>
    <w:p w:rsidR="00AB3257" w:rsidRPr="00AB3257" w:rsidRDefault="00AB3257" w:rsidP="00AB3257">
      <w:pPr>
        <w:pStyle w:val="a3"/>
        <w:tabs>
          <w:tab w:val="left" w:pos="1260"/>
        </w:tabs>
        <w:autoSpaceDE w:val="0"/>
        <w:autoSpaceDN w:val="0"/>
        <w:adjustRightInd w:val="0"/>
        <w:spacing w:after="0" w:afterAutospacing="0" w:line="276" w:lineRule="auto"/>
        <w:ind w:left="1069" w:firstLine="0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6002"/>
        <w:gridCol w:w="3831"/>
      </w:tblGrid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B3257" w:rsidRPr="00AB3257" w:rsidTr="002707C0">
        <w:tc>
          <w:tcPr>
            <w:tcW w:w="10491" w:type="dxa"/>
            <w:gridSpan w:val="3"/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AB3257" w:rsidRPr="00AB3257" w:rsidTr="002707C0">
        <w:tc>
          <w:tcPr>
            <w:tcW w:w="658" w:type="dxa"/>
            <w:vAlign w:val="center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2" w:type="dxa"/>
            <w:vAlign w:val="center"/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Учебно-методические комплекты  по русскому языку для 1 – 4 классов (программы, </w:t>
            </w: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учебники, рабочие тетради и др.)</w:t>
            </w:r>
          </w:p>
        </w:tc>
        <w:tc>
          <w:tcPr>
            <w:tcW w:w="3831" w:type="dxa"/>
            <w:vMerge w:val="restart"/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соответствии с Федеральным перечнем</w:t>
            </w: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Стандарт начального образования по русскому языку</w:t>
            </w:r>
          </w:p>
        </w:tc>
        <w:tc>
          <w:tcPr>
            <w:tcW w:w="3831" w:type="dxa"/>
            <w:vMerge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  <w:vAlign w:val="center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right w:val="single" w:sz="4" w:space="0" w:color="auto"/>
            </w:tcBorders>
            <w:vAlign w:val="center"/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Примерная программа начального образования по русскому языку</w:t>
            </w:r>
          </w:p>
        </w:tc>
        <w:tc>
          <w:tcPr>
            <w:tcW w:w="3831" w:type="dxa"/>
            <w:vMerge/>
            <w:tcBorders>
              <w:lef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10491" w:type="dxa"/>
            <w:gridSpan w:val="3"/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ПЕЧАТНЫЕ</w:t>
            </w: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ПОСОБИЯ</w:t>
            </w: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Комплекты для обучения грамоте (наборное полотно, набор букв, образцы письменных букв)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Касса букв и сочетаний (по возможности всех типов)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Таблицы к основным разделам грамматического материала, содержащего в стандарте начального образования по русскому языку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Наборы сюжетных  (и предметных) картинок в соответствии с тематикой, определённой в стандарте начального образования по русскому языку и в программе обучения (в том числе цифровой форме)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rPr>
          <w:trHeight w:val="135"/>
        </w:trPr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Словари всех типов по русскому языку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rPr>
          <w:trHeight w:val="135"/>
        </w:trPr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цифровой форме)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10491" w:type="dxa"/>
            <w:gridSpan w:val="3"/>
            <w:vAlign w:val="center"/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Классная доска с набором приспособлений для крепления таблиц, постеров и картинок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Телевизор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Интерактивные  доски 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Компьютеры (АРМ ученика и АРМ учителя)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rPr>
          <w:trHeight w:val="535"/>
        </w:trPr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МФУ  (монохромные или цветные)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rPr>
          <w:trHeight w:val="629"/>
        </w:trPr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Документ-камера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Фотокамера цифровая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rPr>
          <w:trHeight w:val="135"/>
        </w:trPr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Видеокамера цифровая со штативом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10491" w:type="dxa"/>
            <w:gridSpan w:val="3"/>
            <w:tcBorders>
              <w:bottom w:val="single" w:sz="4" w:space="0" w:color="auto"/>
            </w:tcBorders>
            <w:vAlign w:val="center"/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ЭКРАННО – ЗВУКОВЫЕ ПОСОБИЯ</w:t>
            </w: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Аудиозаписи в соответствии с программой обучения 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257" w:rsidRPr="00AB3257" w:rsidRDefault="00AB3257" w:rsidP="00AB32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Видеофильмы,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257" w:rsidRPr="00AB3257" w:rsidRDefault="00AB3257" w:rsidP="00AB325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2" w:type="dxa"/>
            <w:tcBorders>
              <w:top w:val="single" w:sz="4" w:space="0" w:color="auto"/>
              <w:righ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Мультимедийные (цифровые) образовательные ресурсы, соответствующие содержанию обучения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10491" w:type="dxa"/>
            <w:gridSpan w:val="3"/>
            <w:vAlign w:val="center"/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ИГРЫ И ИГРУШКИ</w:t>
            </w:r>
          </w:p>
        </w:tc>
      </w:tr>
      <w:tr w:rsidR="00AB3257" w:rsidRPr="00AB3257" w:rsidTr="002707C0">
        <w:trPr>
          <w:trHeight w:val="185"/>
        </w:trPr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Наборы ролевых игр, игрушек и конструкторов (по темам:</w:t>
            </w:r>
            <w:proofErr w:type="gramEnd"/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«Дом», «Зоопарк», «Ферма», «Транспорт», «Магазин» и др.)</w:t>
            </w:r>
            <w:proofErr w:type="gramEnd"/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rPr>
          <w:trHeight w:val="785"/>
        </w:trPr>
        <w:tc>
          <w:tcPr>
            <w:tcW w:w="658" w:type="dxa"/>
            <w:tcBorders>
              <w:bottom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Настольные развивающие игры (типа «Эрудит» и др.)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10491" w:type="dxa"/>
            <w:gridSpan w:val="3"/>
            <w:tcBorders>
              <w:lef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 КЛАССА</w:t>
            </w:r>
          </w:p>
        </w:tc>
      </w:tr>
      <w:tr w:rsidR="00AB3257" w:rsidRPr="00AB3257" w:rsidTr="002707C0">
        <w:trPr>
          <w:trHeight w:val="840"/>
        </w:trPr>
        <w:tc>
          <w:tcPr>
            <w:tcW w:w="658" w:type="dxa"/>
            <w:vAlign w:val="center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Ученические столы  двухместные местные с комплектом стульев </w:t>
            </w:r>
          </w:p>
        </w:tc>
        <w:tc>
          <w:tcPr>
            <w:tcW w:w="3831" w:type="dxa"/>
            <w:tcBorders>
              <w:right w:val="single" w:sz="4" w:space="0" w:color="auto"/>
            </w:tcBorders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</w:t>
            </w:r>
            <w:proofErr w:type="gramStart"/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гигиеническими нормами </w:t>
            </w: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 учительский с тумбой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Шкафы для хранения учебников, дидактических материалов, пособий и пр.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3257" w:rsidRPr="00AB3257" w:rsidTr="002707C0">
        <w:tc>
          <w:tcPr>
            <w:tcW w:w="658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2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Настенные доски для вывешивания иллюстративного материала </w:t>
            </w:r>
          </w:p>
        </w:tc>
        <w:tc>
          <w:tcPr>
            <w:tcW w:w="3831" w:type="dxa"/>
          </w:tcPr>
          <w:p w:rsidR="00AB3257" w:rsidRPr="00AB3257" w:rsidRDefault="00AB3257" w:rsidP="00AB3257">
            <w:pPr>
              <w:spacing w:line="276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3257" w:rsidRPr="00AB3257" w:rsidRDefault="00AB3257" w:rsidP="00AB3257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216B1" w:rsidRPr="00AB3257" w:rsidRDefault="007216B1" w:rsidP="00AB3257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77CE" w:rsidRPr="00AB3257" w:rsidRDefault="001D77CE" w:rsidP="00AB3257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77CE" w:rsidRPr="00AB3257" w:rsidSect="0072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422A0"/>
    <w:multiLevelType w:val="hybridMultilevel"/>
    <w:tmpl w:val="0FF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CB3"/>
    <w:multiLevelType w:val="hybridMultilevel"/>
    <w:tmpl w:val="C71C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1924"/>
    <w:multiLevelType w:val="hybridMultilevel"/>
    <w:tmpl w:val="47AE34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94292"/>
    <w:multiLevelType w:val="hybridMultilevel"/>
    <w:tmpl w:val="601E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EDC"/>
    <w:multiLevelType w:val="hybridMultilevel"/>
    <w:tmpl w:val="191E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35B3"/>
    <w:multiLevelType w:val="hybridMultilevel"/>
    <w:tmpl w:val="A30E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090C"/>
    <w:multiLevelType w:val="hybridMultilevel"/>
    <w:tmpl w:val="4A24DF14"/>
    <w:lvl w:ilvl="0" w:tplc="06041B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F305F9"/>
    <w:multiLevelType w:val="hybridMultilevel"/>
    <w:tmpl w:val="E9782892"/>
    <w:lvl w:ilvl="0" w:tplc="2F7AC03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22BEF"/>
    <w:multiLevelType w:val="hybridMultilevel"/>
    <w:tmpl w:val="4282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16D3E"/>
    <w:multiLevelType w:val="hybridMultilevel"/>
    <w:tmpl w:val="7018A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75CC"/>
    <w:multiLevelType w:val="hybridMultilevel"/>
    <w:tmpl w:val="A35A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AF7ED9"/>
    <w:multiLevelType w:val="hybridMultilevel"/>
    <w:tmpl w:val="3C06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0A9"/>
    <w:multiLevelType w:val="hybridMultilevel"/>
    <w:tmpl w:val="BAD0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44A8B"/>
    <w:multiLevelType w:val="hybridMultilevel"/>
    <w:tmpl w:val="F39C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F87C38"/>
    <w:multiLevelType w:val="hybridMultilevel"/>
    <w:tmpl w:val="922045DC"/>
    <w:lvl w:ilvl="0" w:tplc="D942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0"/>
  </w:num>
  <w:num w:numId="5">
    <w:abstractNumId w:val="16"/>
  </w:num>
  <w:num w:numId="6">
    <w:abstractNumId w:val="7"/>
  </w:num>
  <w:num w:numId="7">
    <w:abstractNumId w:val="17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8A"/>
    <w:rsid w:val="001D77CE"/>
    <w:rsid w:val="00207B9B"/>
    <w:rsid w:val="00386A8A"/>
    <w:rsid w:val="003960EF"/>
    <w:rsid w:val="003D278A"/>
    <w:rsid w:val="005C06D8"/>
    <w:rsid w:val="007216B1"/>
    <w:rsid w:val="00AB3257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B1"/>
    <w:pPr>
      <w:spacing w:after="100" w:afterAutospacing="1"/>
      <w:ind w:firstLine="709"/>
      <w:jc w:val="both"/>
    </w:pPr>
    <w:rPr>
      <w:rFonts w:eastAsia="Calibri" w:cs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7216B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7216B1"/>
    <w:pPr>
      <w:ind w:left="720"/>
      <w:contextualSpacing/>
    </w:pPr>
  </w:style>
  <w:style w:type="character" w:customStyle="1" w:styleId="Zag11">
    <w:name w:val="Zag_11"/>
    <w:rsid w:val="007216B1"/>
    <w:rPr>
      <w:color w:val="000000"/>
      <w:w w:val="100"/>
    </w:rPr>
  </w:style>
  <w:style w:type="paragraph" w:styleId="a4">
    <w:name w:val="No Spacing"/>
    <w:uiPriority w:val="1"/>
    <w:qFormat/>
    <w:rsid w:val="007216B1"/>
    <w:rPr>
      <w:rFonts w:eastAsia="Calibri" w:cs="Times New Roman"/>
      <w:sz w:val="22"/>
      <w:szCs w:val="22"/>
    </w:rPr>
  </w:style>
  <w:style w:type="paragraph" w:customStyle="1" w:styleId="Default">
    <w:name w:val="Default"/>
    <w:rsid w:val="007216B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B1"/>
    <w:pPr>
      <w:spacing w:after="100" w:afterAutospacing="1"/>
      <w:ind w:firstLine="709"/>
      <w:jc w:val="both"/>
    </w:pPr>
    <w:rPr>
      <w:rFonts w:eastAsia="Calibri" w:cs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7216B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7216B1"/>
    <w:pPr>
      <w:ind w:left="720"/>
      <w:contextualSpacing/>
    </w:pPr>
  </w:style>
  <w:style w:type="character" w:customStyle="1" w:styleId="Zag11">
    <w:name w:val="Zag_11"/>
    <w:rsid w:val="007216B1"/>
    <w:rPr>
      <w:color w:val="000000"/>
      <w:w w:val="100"/>
    </w:rPr>
  </w:style>
  <w:style w:type="paragraph" w:styleId="a4">
    <w:name w:val="No Spacing"/>
    <w:uiPriority w:val="1"/>
    <w:qFormat/>
    <w:rsid w:val="007216B1"/>
    <w:rPr>
      <w:rFonts w:eastAsia="Calibri" w:cs="Times New Roman"/>
      <w:sz w:val="22"/>
      <w:szCs w:val="22"/>
    </w:rPr>
  </w:style>
  <w:style w:type="paragraph" w:customStyle="1" w:styleId="Default">
    <w:name w:val="Default"/>
    <w:rsid w:val="007216B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2018-10-11T07:52:00Z</dcterms:created>
  <dcterms:modified xsi:type="dcterms:W3CDTF">2018-10-11T09:04:00Z</dcterms:modified>
</cp:coreProperties>
</file>